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中国国际进口博览会北京市交易团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西城分团采购企业及机构名录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                                                        报送时间：</w:t>
      </w:r>
    </w:p>
    <w:tbl>
      <w:tblPr>
        <w:tblStyle w:val="2"/>
        <w:tblW w:w="13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92"/>
        <w:gridCol w:w="1779"/>
        <w:gridCol w:w="1679"/>
        <w:gridCol w:w="1616"/>
        <w:gridCol w:w="1041"/>
        <w:gridCol w:w="1065"/>
        <w:gridCol w:w="1341"/>
        <w:gridCol w:w="1091"/>
        <w:gridCol w:w="901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企业、单位名称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企业、单位注册地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拟签约采购产品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拟采购金额（万美元)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是否列为重点采购企业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                 手机：</w:t>
      </w:r>
    </w:p>
    <w:p>
      <w:pPr>
        <w:widowControl/>
        <w:textAlignment w:val="center"/>
        <w:rPr>
          <w:rFonts w:ascii="新宋体" w:hAnsi="新宋体" w:eastAsia="新宋体" w:cs="新宋体"/>
          <w:color w:val="000000"/>
          <w:kern w:val="0"/>
          <w:sz w:val="32"/>
          <w:szCs w:val="32"/>
        </w:rPr>
      </w:pPr>
    </w:p>
    <w:p>
      <w:pPr>
        <w:widowControl/>
        <w:textAlignment w:val="center"/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中国国际进口博览会北京市交易团西城分团摸底情况统计表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                 金额：万美元</w:t>
      </w:r>
    </w:p>
    <w:tbl>
      <w:tblPr>
        <w:tblStyle w:val="2"/>
        <w:tblW w:w="13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59"/>
        <w:gridCol w:w="1068"/>
        <w:gridCol w:w="1224"/>
        <w:gridCol w:w="939"/>
        <w:gridCol w:w="939"/>
        <w:gridCol w:w="938"/>
        <w:gridCol w:w="1511"/>
        <w:gridCol w:w="1797"/>
        <w:gridCol w:w="1342"/>
        <w:gridCol w:w="1146"/>
        <w:gridCol w:w="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年进口额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</w:rPr>
              <w:t>201</w:t>
            </w:r>
            <w:r>
              <w:rPr>
                <w:rStyle w:val="5"/>
                <w:rFonts w:hint="eastAsia"/>
                <w:lang w:val="en-US" w:eastAsia="zh-CN"/>
              </w:rPr>
              <w:t>9</w:t>
            </w:r>
            <w:r>
              <w:rPr>
                <w:rStyle w:val="5"/>
                <w:rFonts w:hint="default"/>
              </w:rPr>
              <w:t>年已进口金额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预计采购额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未来5年预计进口额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                 手机：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0"/>
    <w:rsid w:val="00036991"/>
    <w:rsid w:val="001670F4"/>
    <w:rsid w:val="00380D30"/>
    <w:rsid w:val="00766EB5"/>
    <w:rsid w:val="20250994"/>
    <w:rsid w:val="614C7BB2"/>
    <w:rsid w:val="691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AAD8EA-97F9-499B-A301-912E945B0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2018-08-08T06:08:00Z</dcterms:created>
  <dc:creator>李学锋</dc:creator>
  <cp:lastModifiedBy>Administrator</cp:lastModifiedBy>
  <dcterms:modified xsi:type="dcterms:W3CDTF">2019-09-19T01:43:16Z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