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560" w:lineRule="exact"/>
        <w:rPr>
          <w:rFonts w:hint="eastAsia" w:ascii="仿宋" w:hAnsi="仿宋" w:eastAsia="仿宋"/>
          <w:color w:val="auto"/>
          <w:sz w:val="32"/>
          <w:szCs w:val="32"/>
          <w:lang w:val="en-US" w:eastAsia="zh-CN"/>
        </w:rPr>
      </w:pPr>
      <w:bookmarkStart w:id="0" w:name="_GoBack"/>
      <w:bookmarkEnd w:id="0"/>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1：</w:t>
      </w:r>
    </w:p>
    <w:p>
      <w:pPr>
        <w:pStyle w:val="5"/>
        <w:adjustRightInd w:val="0"/>
        <w:snapToGrid w:val="0"/>
        <w:spacing w:line="560" w:lineRule="exact"/>
        <w:rPr>
          <w:rFonts w:ascii="仿宋" w:hAnsi="仿宋" w:eastAsia="仿宋"/>
          <w:color w:val="auto"/>
          <w:sz w:val="32"/>
          <w:szCs w:val="32"/>
        </w:rPr>
      </w:pPr>
    </w:p>
    <w:p>
      <w:pPr>
        <w:adjustRightInd w:val="0"/>
        <w:snapToGrid w:val="0"/>
        <w:spacing w:line="560" w:lineRule="exact"/>
        <w:jc w:val="center"/>
        <w:rPr>
          <w:rFonts w:ascii="方正小标宋简体" w:hAnsi="仿宋" w:eastAsia="方正小标宋简体" w:cs="仿宋_GB2312"/>
          <w:color w:val="000000" w:themeColor="text1"/>
          <w:sz w:val="44"/>
          <w:szCs w:val="44"/>
          <w14:textFill>
            <w14:solidFill>
              <w14:schemeClr w14:val="tx1"/>
            </w14:solidFill>
          </w14:textFill>
        </w:rPr>
      </w:pPr>
      <w:r>
        <w:rPr>
          <w:rFonts w:hint="eastAsia" w:ascii="方正小标宋简体" w:hAnsi="仿宋" w:eastAsia="方正小标宋简体" w:cs="仿宋_GB2312"/>
          <w:color w:val="000000" w:themeColor="text1"/>
          <w:sz w:val="44"/>
          <w:szCs w:val="44"/>
          <w14:textFill>
            <w14:solidFill>
              <w14:schemeClr w14:val="tx1"/>
            </w14:solidFill>
          </w14:textFill>
        </w:rPr>
        <w:t>北京市</w:t>
      </w:r>
      <w:r>
        <w:rPr>
          <w:rFonts w:ascii="方正小标宋简体" w:hAnsi="仿宋" w:eastAsia="方正小标宋简体" w:cs="仿宋_GB2312"/>
          <w:color w:val="000000" w:themeColor="text1"/>
          <w:sz w:val="44"/>
          <w:szCs w:val="44"/>
          <w14:textFill>
            <w14:solidFill>
              <w14:schemeClr w14:val="tx1"/>
            </w14:solidFill>
          </w14:textFill>
        </w:rPr>
        <w:t>引进人才</w:t>
      </w:r>
      <w:r>
        <w:rPr>
          <w:rFonts w:hint="eastAsia" w:ascii="方正小标宋简体" w:hAnsi="仿宋" w:eastAsia="方正小标宋简体" w:cs="仿宋_GB2312"/>
          <w:color w:val="000000" w:themeColor="text1"/>
          <w:sz w:val="44"/>
          <w:szCs w:val="44"/>
          <w14:textFill>
            <w14:solidFill>
              <w14:schemeClr w14:val="tx1"/>
            </w14:solidFill>
          </w14:textFill>
        </w:rPr>
        <w:t>管理办法（试行）</w:t>
      </w:r>
    </w:p>
    <w:p>
      <w:pPr>
        <w:adjustRightInd w:val="0"/>
        <w:snapToGrid w:val="0"/>
        <w:spacing w:line="560" w:lineRule="exact"/>
        <w:jc w:val="center"/>
        <w:rPr>
          <w:rFonts w:ascii="仿宋" w:hAnsi="仿宋" w:eastAsia="仿宋" w:cs="仿宋_GB2312"/>
          <w:b/>
          <w:color w:val="000000" w:themeColor="text1"/>
          <w:sz w:val="32"/>
          <w:szCs w:val="32"/>
          <w14:textFill>
            <w14:solidFill>
              <w14:schemeClr w14:val="tx1"/>
            </w14:solidFill>
          </w14:textFill>
        </w:rPr>
      </w:pPr>
    </w:p>
    <w:p>
      <w:pPr>
        <w:adjustRightInd w:val="0"/>
        <w:snapToGrid w:val="0"/>
        <w:spacing w:line="560" w:lineRule="exac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b/>
          <w:color w:val="000000" w:themeColor="text1"/>
          <w:sz w:val="32"/>
          <w:szCs w:val="32"/>
          <w14:textFill>
            <w14:solidFill>
              <w14:schemeClr w14:val="tx1"/>
            </w14:solidFill>
          </w14:textFill>
        </w:rPr>
        <w:t>第一条</w:t>
      </w:r>
      <w:r>
        <w:rPr>
          <w:rFonts w:hint="eastAsia" w:ascii="仿宋" w:hAnsi="仿宋" w:eastAsia="仿宋" w:cs="仿宋_GB2312"/>
          <w:color w:val="000000" w:themeColor="text1"/>
          <w:sz w:val="32"/>
          <w:szCs w:val="32"/>
          <w14:textFill>
            <w14:solidFill>
              <w14:schemeClr w14:val="tx1"/>
            </w14:solidFill>
          </w14:textFill>
        </w:rPr>
        <w:t xml:space="preserve"> </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为</w:t>
      </w:r>
      <w:r>
        <w:rPr>
          <w:rFonts w:ascii="仿宋" w:hAnsi="仿宋" w:eastAsia="仿宋" w:cs="仿宋_GB2312"/>
          <w:color w:val="000000" w:themeColor="text1"/>
          <w:sz w:val="32"/>
          <w:szCs w:val="32"/>
          <w14:textFill>
            <w14:solidFill>
              <w14:schemeClr w14:val="tx1"/>
            </w14:solidFill>
          </w14:textFill>
        </w:rPr>
        <w:t>进一步</w:t>
      </w:r>
      <w:r>
        <w:rPr>
          <w:rFonts w:hint="eastAsia" w:ascii="仿宋" w:hAnsi="仿宋" w:eastAsia="仿宋" w:cs="仿宋_GB2312"/>
          <w:color w:val="000000" w:themeColor="text1"/>
          <w:sz w:val="32"/>
          <w:szCs w:val="32"/>
          <w14:textFill>
            <w14:solidFill>
              <w14:schemeClr w14:val="tx1"/>
            </w14:solidFill>
          </w14:textFill>
        </w:rPr>
        <w:t>优化本市人才队伍结构，加强首都经济社会发展的人才保障，根据《关于率先行动改革优化营商环境实施方案》（京发〔2017〕20号）、《关于优化人才服务促进科技</w:t>
      </w:r>
      <w:r>
        <w:rPr>
          <w:rFonts w:ascii="仿宋" w:hAnsi="仿宋" w:eastAsia="仿宋" w:cs="仿宋_GB2312"/>
          <w:color w:val="000000" w:themeColor="text1"/>
          <w:sz w:val="32"/>
          <w:szCs w:val="32"/>
          <w14:textFill>
            <w14:solidFill>
              <w14:schemeClr w14:val="tx1"/>
            </w14:solidFill>
          </w14:textFill>
        </w:rPr>
        <w:t>创新推动</w:t>
      </w:r>
      <w:r>
        <w:rPr>
          <w:rFonts w:hint="eastAsia" w:ascii="仿宋" w:hAnsi="仿宋" w:eastAsia="仿宋" w:cs="仿宋_GB2312"/>
          <w:color w:val="000000" w:themeColor="text1"/>
          <w:sz w:val="32"/>
          <w:szCs w:val="32"/>
          <w14:textFill>
            <w14:solidFill>
              <w14:schemeClr w14:val="tx1"/>
            </w14:solidFill>
          </w14:textFill>
        </w:rPr>
        <w:t>高精尖产业发展的若干措施</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（京政发〔2017〕38号</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及国家和本市引进人才相关政策精神，结合本市实际，制定本办法。</w:t>
      </w:r>
    </w:p>
    <w:p>
      <w:pPr>
        <w:adjustRightInd w:val="0"/>
        <w:snapToGrid w:val="0"/>
        <w:spacing w:line="560" w:lineRule="exact"/>
        <w:ind w:firstLine="643"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第二条</w:t>
      </w:r>
      <w:r>
        <w:rPr>
          <w:rFonts w:hint="eastAsia" w:ascii="仿宋" w:hAnsi="仿宋" w:eastAsia="仿宋" w:cs="仿宋_GB2312"/>
          <w:color w:val="000000" w:themeColor="text1"/>
          <w:sz w:val="32"/>
          <w:szCs w:val="32"/>
          <w14:textFill>
            <w14:solidFill>
              <w14:schemeClr w14:val="tx1"/>
            </w14:solidFill>
          </w14:textFill>
        </w:rPr>
        <w:t xml:space="preserve"> </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围绕北京“四个中心”战略定位和城市总体规划布局，立足首都经济社会发展的多样化人才需求，坚持</w:t>
      </w:r>
      <w:r>
        <w:rPr>
          <w:rFonts w:ascii="仿宋" w:hAnsi="仿宋" w:eastAsia="仿宋" w:cs="仿宋_GB2312"/>
          <w:color w:val="000000" w:themeColor="text1"/>
          <w:sz w:val="32"/>
          <w:szCs w:val="32"/>
          <w14:textFill>
            <w14:solidFill>
              <w14:schemeClr w14:val="tx1"/>
            </w14:solidFill>
          </w14:textFill>
        </w:rPr>
        <w:t>政治站位</w:t>
      </w:r>
      <w:r>
        <w:rPr>
          <w:rFonts w:hint="eastAsia" w:ascii="仿宋" w:hAnsi="仿宋" w:eastAsia="仿宋" w:cs="仿宋_GB2312"/>
          <w:color w:val="000000" w:themeColor="text1"/>
          <w:sz w:val="32"/>
          <w:szCs w:val="32"/>
          <w14:textFill>
            <w14:solidFill>
              <w14:schemeClr w14:val="tx1"/>
            </w14:solidFill>
          </w14:textFill>
        </w:rPr>
        <w:t>，坚持首善标准</w:t>
      </w:r>
      <w:r>
        <w:rPr>
          <w:rFonts w:ascii="仿宋" w:hAnsi="仿宋" w:eastAsia="仿宋" w:cs="仿宋_GB2312"/>
          <w:color w:val="000000" w:themeColor="text1"/>
          <w:sz w:val="32"/>
          <w:szCs w:val="32"/>
          <w14:textFill>
            <w14:solidFill>
              <w14:schemeClr w14:val="tx1"/>
            </w14:solidFill>
          </w14:textFill>
        </w:rPr>
        <w:t>，以德为先</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通过多种方式不拘一格地为本市行政区域内各类创新主体引进紧缺急需人才。</w:t>
      </w:r>
    </w:p>
    <w:p>
      <w:pPr>
        <w:adjustRightInd w:val="0"/>
        <w:snapToGrid w:val="0"/>
        <w:spacing w:line="560" w:lineRule="exact"/>
        <w:ind w:firstLine="643"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第三条</w:t>
      </w:r>
      <w:r>
        <w:rPr>
          <w:rFonts w:hint="eastAsia" w:ascii="仿宋" w:hAnsi="仿宋" w:eastAsia="仿宋" w:cs="仿宋_GB2312"/>
          <w:color w:val="000000" w:themeColor="text1"/>
          <w:sz w:val="32"/>
          <w:szCs w:val="32"/>
          <w14:textFill>
            <w14:solidFill>
              <w14:schemeClr w14:val="tx1"/>
            </w14:solidFill>
          </w14:textFill>
        </w:rPr>
        <w:t xml:space="preserve"> </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建立优秀人才引进的“绿色通道”，符合以下条件</w:t>
      </w:r>
      <w:r>
        <w:rPr>
          <w:rFonts w:ascii="仿宋" w:hAnsi="仿宋" w:eastAsia="仿宋" w:cs="仿宋_GB2312"/>
          <w:color w:val="000000" w:themeColor="text1"/>
          <w:sz w:val="32"/>
          <w:szCs w:val="32"/>
          <w14:textFill>
            <w14:solidFill>
              <w14:schemeClr w14:val="tx1"/>
            </w14:solidFill>
          </w14:textFill>
        </w:rPr>
        <w:t>之一</w:t>
      </w:r>
      <w:r>
        <w:rPr>
          <w:rFonts w:hint="eastAsia" w:ascii="仿宋" w:hAnsi="仿宋" w:eastAsia="仿宋" w:cs="仿宋_GB2312"/>
          <w:color w:val="000000" w:themeColor="text1"/>
          <w:sz w:val="32"/>
          <w:szCs w:val="32"/>
          <w14:textFill>
            <w14:solidFill>
              <w14:schemeClr w14:val="tx1"/>
            </w14:solidFill>
          </w14:textFill>
        </w:rPr>
        <w:t>的人员来京工作的，可快速</w:t>
      </w:r>
      <w:r>
        <w:rPr>
          <w:rFonts w:ascii="仿宋" w:hAnsi="仿宋" w:eastAsia="仿宋" w:cs="仿宋_GB2312"/>
          <w:color w:val="000000" w:themeColor="text1"/>
          <w:sz w:val="32"/>
          <w:szCs w:val="32"/>
          <w14:textFill>
            <w14:solidFill>
              <w14:schemeClr w14:val="tx1"/>
            </w14:solidFill>
          </w14:textFill>
        </w:rPr>
        <w:t>办理引进</w:t>
      </w:r>
      <w:r>
        <w:rPr>
          <w:rFonts w:hint="eastAsia" w:ascii="仿宋" w:hAnsi="仿宋" w:eastAsia="仿宋" w:cs="仿宋_GB2312"/>
          <w:color w:val="000000" w:themeColor="text1"/>
          <w:sz w:val="32"/>
          <w:szCs w:val="32"/>
          <w14:textFill>
            <w14:solidFill>
              <w14:schemeClr w14:val="tx1"/>
            </w14:solidFill>
          </w14:textFill>
        </w:rPr>
        <w:t>手续：</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千人计划</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和</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海</w:t>
      </w:r>
      <w:r>
        <w:rPr>
          <w:rFonts w:ascii="仿宋" w:hAnsi="仿宋" w:eastAsia="仿宋" w:cs="仿宋_GB2312"/>
          <w:color w:val="000000" w:themeColor="text1"/>
          <w:sz w:val="32"/>
          <w:szCs w:val="32"/>
          <w14:textFill>
            <w14:solidFill>
              <w14:schemeClr w14:val="tx1"/>
            </w14:solidFill>
          </w14:textFill>
        </w:rPr>
        <w:t>聚</w:t>
      </w:r>
      <w:r>
        <w:rPr>
          <w:rFonts w:hint="eastAsia" w:ascii="仿宋" w:hAnsi="仿宋" w:eastAsia="仿宋" w:cs="仿宋_GB2312"/>
          <w:color w:val="000000" w:themeColor="text1"/>
          <w:sz w:val="32"/>
          <w:szCs w:val="32"/>
          <w14:textFill>
            <w14:solidFill>
              <w14:schemeClr w14:val="tx1"/>
            </w14:solidFill>
          </w14:textFill>
        </w:rPr>
        <w:t>工程</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的中国籍</w:t>
      </w:r>
      <w:r>
        <w:rPr>
          <w:rFonts w:ascii="仿宋" w:hAnsi="仿宋" w:eastAsia="仿宋" w:cs="仿宋_GB2312"/>
          <w:color w:val="000000" w:themeColor="text1"/>
          <w:sz w:val="32"/>
          <w:szCs w:val="32"/>
          <w14:textFill>
            <w14:solidFill>
              <w14:schemeClr w14:val="tx1"/>
            </w14:solidFill>
          </w14:textFill>
        </w:rPr>
        <w:t>入选专家；</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（二）“万人计划”、“高创计划”、中关村“高聚工程”的入选人；</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（三）国家最高科学技术奖获奖人，</w:t>
      </w:r>
      <w:r>
        <w:fldChar w:fldCharType="begin"/>
      </w:r>
      <w:r>
        <w:instrText xml:space="preserve"> HYPERLINK "https://baike.baidu.com/item/%E5%9B%BD%E5%AE%B6%E8%87%AA%E7%84%B6%E7%A7%91%E5%AD%A6%E5%A5%96" \t "_blank" </w:instrText>
      </w:r>
      <w:r>
        <w:fldChar w:fldCharType="separate"/>
      </w:r>
      <w:r>
        <w:rPr>
          <w:rFonts w:ascii="仿宋" w:hAnsi="仿宋" w:eastAsia="仿宋" w:cs="仿宋_GB2312"/>
          <w:color w:val="000000" w:themeColor="text1"/>
          <w:sz w:val="32"/>
          <w:szCs w:val="32"/>
          <w14:textFill>
            <w14:solidFill>
              <w14:schemeClr w14:val="tx1"/>
            </w14:solidFill>
          </w14:textFill>
        </w:rPr>
        <w:t>国家自然科学奖</w:t>
      </w:r>
      <w:r>
        <w:rPr>
          <w:rFonts w:ascii="仿宋" w:hAnsi="仿宋" w:eastAsia="仿宋" w:cs="仿宋_GB2312"/>
          <w:color w:val="000000" w:themeColor="text1"/>
          <w:sz w:val="32"/>
          <w:szCs w:val="32"/>
          <w14:textFill>
            <w14:solidFill>
              <w14:schemeClr w14:val="tx1"/>
            </w14:solidFill>
          </w14:textFill>
        </w:rPr>
        <w:fldChar w:fldCharType="end"/>
      </w:r>
      <w:r>
        <w:rPr>
          <w:rFonts w:ascii="仿宋" w:hAnsi="仿宋" w:eastAsia="仿宋" w:cs="仿宋_GB2312"/>
          <w:color w:val="000000" w:themeColor="text1"/>
          <w:sz w:val="32"/>
          <w:szCs w:val="32"/>
          <w14:textFill>
            <w14:solidFill>
              <w14:schemeClr w14:val="tx1"/>
            </w14:solidFill>
          </w14:textFill>
        </w:rPr>
        <w:t>、国家技术发明奖、国家科学技术进步奖</w:t>
      </w:r>
      <w:r>
        <w:rPr>
          <w:rFonts w:hint="eastAsia" w:ascii="仿宋" w:hAnsi="仿宋" w:eastAsia="仿宋" w:cs="仿宋_GB2312"/>
          <w:color w:val="000000" w:themeColor="text1"/>
          <w:sz w:val="32"/>
          <w:szCs w:val="32"/>
          <w14:textFill>
            <w14:solidFill>
              <w14:schemeClr w14:val="tx1"/>
            </w14:solidFill>
          </w14:textFill>
        </w:rPr>
        <w:t>二等奖及以上奖项的主要获奖人，本市科学技术奖一等奖及以上奖项的主要获奖人。</w:t>
      </w:r>
    </w:p>
    <w:p>
      <w:pPr>
        <w:adjustRightInd w:val="0"/>
        <w:snapToGrid w:val="0"/>
        <w:spacing w:line="560" w:lineRule="exact"/>
        <w:ind w:firstLine="643"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第四条</w:t>
      </w:r>
      <w:r>
        <w:rPr>
          <w:rFonts w:hint="eastAsia" w:ascii="仿宋" w:hAnsi="仿宋" w:eastAsia="仿宋" w:cs="仿宋_GB2312"/>
          <w:color w:val="000000" w:themeColor="text1"/>
          <w:sz w:val="32"/>
          <w:szCs w:val="32"/>
          <w14:textFill>
            <w14:solidFill>
              <w14:schemeClr w14:val="tx1"/>
            </w14:solidFill>
          </w14:textFill>
        </w:rPr>
        <w:t xml:space="preserve"> </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支持优秀</w:t>
      </w:r>
      <w:r>
        <w:rPr>
          <w:rFonts w:ascii="仿宋" w:hAnsi="仿宋" w:eastAsia="仿宋" w:cs="仿宋_GB2312"/>
          <w:color w:val="000000" w:themeColor="text1"/>
          <w:sz w:val="32"/>
          <w:szCs w:val="32"/>
          <w14:textFill>
            <w14:solidFill>
              <w14:schemeClr w14:val="tx1"/>
            </w14:solidFill>
          </w14:textFill>
        </w:rPr>
        <w:t>创新创业</w:t>
      </w:r>
      <w:r>
        <w:rPr>
          <w:rFonts w:hint="eastAsia" w:ascii="仿宋" w:hAnsi="仿宋" w:eastAsia="仿宋" w:cs="仿宋_GB2312"/>
          <w:color w:val="000000" w:themeColor="text1"/>
          <w:sz w:val="32"/>
          <w:szCs w:val="32"/>
          <w14:textFill>
            <w14:solidFill>
              <w14:schemeClr w14:val="tx1"/>
            </w14:solidFill>
          </w14:textFill>
        </w:rPr>
        <w:t>团队</w:t>
      </w:r>
      <w:r>
        <w:rPr>
          <w:rFonts w:ascii="仿宋" w:hAnsi="仿宋" w:eastAsia="仿宋" w:cs="仿宋_GB2312"/>
          <w:color w:val="000000" w:themeColor="text1"/>
          <w:sz w:val="32"/>
          <w:szCs w:val="32"/>
          <w14:textFill>
            <w14:solidFill>
              <w14:schemeClr w14:val="tx1"/>
            </w14:solidFill>
          </w14:textFill>
        </w:rPr>
        <w:t>引进</w:t>
      </w:r>
      <w:r>
        <w:rPr>
          <w:rFonts w:hint="eastAsia" w:ascii="仿宋" w:hAnsi="仿宋" w:eastAsia="仿宋" w:cs="仿宋_GB2312"/>
          <w:color w:val="000000" w:themeColor="text1"/>
          <w:sz w:val="32"/>
          <w:szCs w:val="32"/>
          <w14:textFill>
            <w14:solidFill>
              <w14:schemeClr w14:val="tx1"/>
            </w14:solidFill>
          </w14:textFill>
        </w:rPr>
        <w:t>人才：</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（一）在京承担国家和本市科技重大专项、重大科技基础设施、重大项目和工程等任务或进行其他重要科技创新的优秀</w:t>
      </w:r>
      <w:r>
        <w:rPr>
          <w:rFonts w:ascii="仿宋" w:hAnsi="仿宋" w:eastAsia="仿宋"/>
          <w:color w:val="000000" w:themeColor="text1"/>
          <w:kern w:val="0"/>
          <w:sz w:val="32"/>
          <w:szCs w:val="32"/>
          <w14:textFill>
            <w14:solidFill>
              <w14:schemeClr w14:val="tx1"/>
            </w14:solidFill>
          </w14:textFill>
        </w:rPr>
        <w:t>人才</w:t>
      </w:r>
      <w:r>
        <w:rPr>
          <w:rFonts w:hint="eastAsia" w:ascii="仿宋" w:hAnsi="仿宋" w:eastAsia="仿宋"/>
          <w:color w:val="000000" w:themeColor="text1"/>
          <w:kern w:val="0"/>
          <w:sz w:val="32"/>
          <w:szCs w:val="32"/>
          <w14:textFill>
            <w14:solidFill>
              <w14:schemeClr w14:val="tx1"/>
            </w14:solidFill>
          </w14:textFill>
        </w:rPr>
        <w:t>团队，</w:t>
      </w:r>
      <w:r>
        <w:rPr>
          <w:rFonts w:ascii="仿宋" w:hAnsi="仿宋" w:eastAsia="仿宋"/>
          <w:color w:val="000000" w:themeColor="text1"/>
          <w:kern w:val="0"/>
          <w:sz w:val="32"/>
          <w:szCs w:val="32"/>
          <w14:textFill>
            <w14:solidFill>
              <w14:schemeClr w14:val="tx1"/>
            </w14:solidFill>
          </w14:textFill>
        </w:rPr>
        <w:t>其领衔人可办理人才引进</w:t>
      </w:r>
      <w:r>
        <w:rPr>
          <w:rFonts w:hint="eastAsia" w:ascii="仿宋" w:hAnsi="仿宋" w:eastAsia="仿宋"/>
          <w:color w:val="000000" w:themeColor="text1"/>
          <w:kern w:val="0"/>
          <w:sz w:val="32"/>
          <w:szCs w:val="32"/>
          <w14:textFill>
            <w14:solidFill>
              <w14:schemeClr w14:val="tx1"/>
            </w14:solidFill>
          </w14:textFill>
        </w:rPr>
        <w:t>；由2</w:t>
      </w:r>
      <w:r>
        <w:rPr>
          <w:rFonts w:ascii="仿宋" w:hAnsi="仿宋" w:eastAsia="仿宋"/>
          <w:color w:val="000000" w:themeColor="text1"/>
          <w:kern w:val="0"/>
          <w:sz w:val="32"/>
          <w:szCs w:val="32"/>
          <w14:textFill>
            <w14:solidFill>
              <w14:schemeClr w14:val="tx1"/>
            </w14:solidFill>
          </w14:textFill>
        </w:rPr>
        <w:t>名</w:t>
      </w:r>
      <w:r>
        <w:rPr>
          <w:rFonts w:hint="eastAsia" w:ascii="仿宋" w:hAnsi="仿宋" w:eastAsia="仿宋"/>
          <w:color w:val="000000" w:themeColor="text1"/>
          <w:kern w:val="0"/>
          <w:sz w:val="32"/>
          <w:szCs w:val="32"/>
          <w14:textFill>
            <w14:solidFill>
              <w14:schemeClr w14:val="tx1"/>
            </w14:solidFill>
          </w14:textFill>
        </w:rPr>
        <w:t>国家或</w:t>
      </w:r>
      <w:r>
        <w:rPr>
          <w:rFonts w:ascii="仿宋" w:hAnsi="仿宋" w:eastAsia="仿宋"/>
          <w:color w:val="000000" w:themeColor="text1"/>
          <w:kern w:val="0"/>
          <w:sz w:val="32"/>
          <w:szCs w:val="32"/>
          <w14:textFill>
            <w14:solidFill>
              <w14:schemeClr w14:val="tx1"/>
            </w14:solidFill>
          </w14:textFill>
        </w:rPr>
        <w:t>本市重大人才工程</w:t>
      </w:r>
      <w:r>
        <w:rPr>
          <w:rFonts w:hint="eastAsia" w:ascii="仿宋" w:hAnsi="仿宋" w:eastAsia="仿宋"/>
          <w:color w:val="000000" w:themeColor="text1"/>
          <w:kern w:val="0"/>
          <w:sz w:val="32"/>
          <w:szCs w:val="32"/>
          <w14:textFill>
            <w14:solidFill>
              <w14:schemeClr w14:val="tx1"/>
            </w14:solidFill>
          </w14:textFill>
        </w:rPr>
        <w:t>入选人</w:t>
      </w:r>
      <w:r>
        <w:rPr>
          <w:rFonts w:ascii="仿宋" w:hAnsi="仿宋" w:eastAsia="仿宋"/>
          <w:color w:val="000000" w:themeColor="text1"/>
          <w:kern w:val="0"/>
          <w:sz w:val="32"/>
          <w:szCs w:val="32"/>
          <w14:textFill>
            <w14:solidFill>
              <w14:schemeClr w14:val="tx1"/>
            </w14:solidFill>
          </w14:textFill>
        </w:rPr>
        <w:t>推荐</w:t>
      </w:r>
      <w:r>
        <w:rPr>
          <w:rFonts w:hint="eastAsia" w:ascii="仿宋" w:hAnsi="仿宋" w:eastAsia="仿宋"/>
          <w:color w:val="000000" w:themeColor="text1"/>
          <w:kern w:val="0"/>
          <w:sz w:val="32"/>
          <w:szCs w:val="32"/>
          <w14:textFill>
            <w14:solidFill>
              <w14:schemeClr w14:val="tx1"/>
            </w14:solidFill>
          </w14:textFill>
        </w:rPr>
        <w:t>，优秀</w:t>
      </w:r>
      <w:r>
        <w:rPr>
          <w:rFonts w:ascii="仿宋" w:hAnsi="仿宋" w:eastAsia="仿宋"/>
          <w:color w:val="000000" w:themeColor="text1"/>
          <w:kern w:val="0"/>
          <w:sz w:val="32"/>
          <w:szCs w:val="32"/>
          <w14:textFill>
            <w14:solidFill>
              <w14:schemeClr w14:val="tx1"/>
            </w14:solidFill>
          </w14:textFill>
        </w:rPr>
        <w:t>人才</w:t>
      </w:r>
      <w:r>
        <w:rPr>
          <w:rFonts w:hint="eastAsia" w:ascii="仿宋" w:hAnsi="仿宋" w:eastAsia="仿宋"/>
          <w:color w:val="000000" w:themeColor="text1"/>
          <w:kern w:val="0"/>
          <w:sz w:val="32"/>
          <w:szCs w:val="32"/>
          <w14:textFill>
            <w14:solidFill>
              <w14:schemeClr w14:val="tx1"/>
            </w14:solidFill>
          </w14:textFill>
        </w:rPr>
        <w:t>团队的</w:t>
      </w:r>
      <w:r>
        <w:rPr>
          <w:rFonts w:ascii="仿宋" w:hAnsi="仿宋" w:eastAsia="仿宋"/>
          <w:color w:val="000000" w:themeColor="text1"/>
          <w:kern w:val="0"/>
          <w:sz w:val="32"/>
          <w:szCs w:val="32"/>
          <w14:textFill>
            <w14:solidFill>
              <w14:schemeClr w14:val="tx1"/>
            </w14:solidFill>
          </w14:textFill>
        </w:rPr>
        <w:t>成员</w:t>
      </w:r>
      <w:r>
        <w:rPr>
          <w:rFonts w:hint="eastAsia" w:ascii="仿宋" w:hAnsi="仿宋" w:eastAsia="仿宋"/>
          <w:color w:val="000000" w:themeColor="text1"/>
          <w:kern w:val="0"/>
          <w:sz w:val="32"/>
          <w:szCs w:val="32"/>
          <w14:textFill>
            <w14:solidFill>
              <w14:schemeClr w14:val="tx1"/>
            </w14:solidFill>
          </w14:textFill>
        </w:rPr>
        <w:t>可申请办理人才引进;</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（二）近3年累计自主投入</w:t>
      </w:r>
      <w:r>
        <w:rPr>
          <w:rFonts w:ascii="仿宋" w:hAnsi="仿宋" w:eastAsia="仿宋"/>
          <w:color w:val="000000" w:themeColor="text1"/>
          <w:kern w:val="0"/>
          <w:sz w:val="32"/>
          <w:szCs w:val="32"/>
          <w14:textFill>
            <w14:solidFill>
              <w14:schemeClr w14:val="tx1"/>
            </w14:solidFill>
          </w14:textFill>
        </w:rPr>
        <w:t>50</w:t>
      </w:r>
      <w:r>
        <w:rPr>
          <w:rFonts w:hint="eastAsia" w:ascii="仿宋" w:hAnsi="仿宋" w:eastAsia="仿宋"/>
          <w:color w:val="000000" w:themeColor="text1"/>
          <w:kern w:val="0"/>
          <w:sz w:val="32"/>
          <w:szCs w:val="32"/>
          <w14:textFill>
            <w14:solidFill>
              <w14:schemeClr w14:val="tx1"/>
            </w14:solidFill>
          </w14:textFill>
        </w:rPr>
        <w:t>00万元以上（含）或近3年累计获得7000万元以上（含）股权类现金融资的创新创业团队，自主投入资金或</w:t>
      </w:r>
      <w:r>
        <w:rPr>
          <w:rFonts w:ascii="仿宋" w:hAnsi="仿宋" w:eastAsia="仿宋"/>
          <w:color w:val="000000" w:themeColor="text1"/>
          <w:kern w:val="0"/>
          <w:sz w:val="32"/>
          <w:szCs w:val="32"/>
          <w14:textFill>
            <w14:solidFill>
              <w14:schemeClr w14:val="tx1"/>
            </w14:solidFill>
          </w14:textFill>
        </w:rPr>
        <w:t>融资资金到位且</w:t>
      </w:r>
      <w:r>
        <w:rPr>
          <w:rFonts w:hint="eastAsia" w:ascii="仿宋" w:hAnsi="仿宋" w:eastAsia="仿宋"/>
          <w:color w:val="000000" w:themeColor="text1"/>
          <w:kern w:val="0"/>
          <w:sz w:val="32"/>
          <w:szCs w:val="32"/>
          <w14:textFill>
            <w14:solidFill>
              <w14:schemeClr w14:val="tx1"/>
            </w14:solidFill>
          </w14:textFill>
        </w:rPr>
        <w:t>运营效果良好的，其主要创始人和核心合伙人可办理人才引进；近3年累计自主投入1亿元以上（含）或近3年累计获得1.5亿元以上（含）股权类现金融资的创新创业团队，自主投入资金或</w:t>
      </w:r>
      <w:r>
        <w:rPr>
          <w:rFonts w:ascii="仿宋" w:hAnsi="仿宋" w:eastAsia="仿宋"/>
          <w:color w:val="000000" w:themeColor="text1"/>
          <w:kern w:val="0"/>
          <w:sz w:val="32"/>
          <w:szCs w:val="32"/>
          <w14:textFill>
            <w14:solidFill>
              <w14:schemeClr w14:val="tx1"/>
            </w14:solidFill>
          </w14:textFill>
        </w:rPr>
        <w:t>融资资金到位且</w:t>
      </w:r>
      <w:r>
        <w:rPr>
          <w:rFonts w:hint="eastAsia" w:ascii="仿宋" w:hAnsi="仿宋" w:eastAsia="仿宋"/>
          <w:color w:val="000000" w:themeColor="text1"/>
          <w:kern w:val="0"/>
          <w:sz w:val="32"/>
          <w:szCs w:val="32"/>
          <w14:textFill>
            <w14:solidFill>
              <w14:schemeClr w14:val="tx1"/>
            </w14:solidFill>
          </w14:textFill>
        </w:rPr>
        <w:t>运营效果良好的，由2名主要创始人或核心合伙人推荐，其团队成员可申请办理人才引进;</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（三）</w:t>
      </w:r>
      <w:r>
        <w:rPr>
          <w:rFonts w:hint="eastAsia" w:ascii="仿宋" w:hAnsi="仿宋" w:eastAsia="仿宋" w:cs="仿宋_GB2312"/>
          <w:color w:val="000000" w:themeColor="text1"/>
          <w:sz w:val="32"/>
          <w:szCs w:val="32"/>
          <w14:textFill>
            <w14:solidFill>
              <w14:schemeClr w14:val="tx1"/>
            </w14:solidFill>
          </w14:textFill>
        </w:rPr>
        <w:t>市属</w:t>
      </w:r>
      <w:r>
        <w:rPr>
          <w:rFonts w:hint="eastAsia" w:ascii="仿宋" w:hAnsi="仿宋" w:eastAsia="仿宋"/>
          <w:color w:val="000000" w:themeColor="text1"/>
          <w:sz w:val="32"/>
          <w:szCs w:val="32"/>
          <w14:textFill>
            <w14:solidFill>
              <w14:schemeClr w14:val="tx1"/>
            </w14:solidFill>
          </w14:textFill>
        </w:rPr>
        <w:t>各区（含经济技术开发区）、集团总公司及其他相应单位实施的重点人才工程中创新创业成效突出的入选人，</w:t>
      </w:r>
      <w:r>
        <w:rPr>
          <w:rFonts w:ascii="仿宋" w:hAnsi="仿宋" w:eastAsia="仿宋"/>
          <w:color w:val="000000" w:themeColor="text1"/>
          <w:kern w:val="0"/>
          <w:sz w:val="32"/>
          <w:szCs w:val="32"/>
          <w14:textFill>
            <w14:solidFill>
              <w14:schemeClr w14:val="tx1"/>
            </w14:solidFill>
          </w14:textFill>
        </w:rPr>
        <w:t>可</w:t>
      </w:r>
      <w:r>
        <w:rPr>
          <w:rFonts w:hint="eastAsia" w:ascii="仿宋" w:hAnsi="仿宋" w:eastAsia="仿宋"/>
          <w:color w:val="000000" w:themeColor="text1"/>
          <w:kern w:val="0"/>
          <w:sz w:val="32"/>
          <w:szCs w:val="32"/>
          <w14:textFill>
            <w14:solidFill>
              <w14:schemeClr w14:val="tx1"/>
            </w14:solidFill>
          </w14:textFill>
        </w:rPr>
        <w:t>申请</w:t>
      </w:r>
      <w:r>
        <w:rPr>
          <w:rFonts w:ascii="仿宋" w:hAnsi="仿宋" w:eastAsia="仿宋"/>
          <w:color w:val="000000" w:themeColor="text1"/>
          <w:kern w:val="0"/>
          <w:sz w:val="32"/>
          <w:szCs w:val="32"/>
          <w14:textFill>
            <w14:solidFill>
              <w14:schemeClr w14:val="tx1"/>
            </w14:solidFill>
          </w14:textFill>
        </w:rPr>
        <w:t>办理人才引进</w:t>
      </w:r>
      <w:r>
        <w:rPr>
          <w:rFonts w:hint="eastAsia" w:ascii="仿宋" w:hAnsi="仿宋" w:eastAsia="仿宋"/>
          <w:color w:val="000000" w:themeColor="text1"/>
          <w:kern w:val="0"/>
          <w:sz w:val="32"/>
          <w:szCs w:val="32"/>
          <w14:textFill>
            <w14:solidFill>
              <w14:schemeClr w14:val="tx1"/>
            </w14:solidFill>
          </w14:textFill>
        </w:rPr>
        <w:t>。</w:t>
      </w:r>
    </w:p>
    <w:p>
      <w:pPr>
        <w:adjustRightInd w:val="0"/>
        <w:snapToGrid w:val="0"/>
        <w:spacing w:line="560" w:lineRule="exact"/>
        <w:ind w:firstLine="643"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第五条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加大科技创新人才及科技创新服务人才引进力度，符合以下</w:t>
      </w:r>
      <w:r>
        <w:rPr>
          <w:rFonts w:ascii="仿宋" w:hAnsi="仿宋" w:eastAsia="仿宋"/>
          <w:color w:val="000000" w:themeColor="text1"/>
          <w:kern w:val="0"/>
          <w:sz w:val="32"/>
          <w:szCs w:val="32"/>
          <w14:textFill>
            <w14:solidFill>
              <w14:schemeClr w14:val="tx1"/>
            </w14:solidFill>
          </w14:textFill>
        </w:rPr>
        <w:t>条件之一的</w:t>
      </w:r>
      <w:r>
        <w:rPr>
          <w:rFonts w:hint="eastAsia" w:ascii="仿宋" w:hAnsi="仿宋" w:eastAsia="仿宋"/>
          <w:color w:val="000000" w:themeColor="text1"/>
          <w:kern w:val="0"/>
          <w:sz w:val="32"/>
          <w:szCs w:val="32"/>
          <w14:textFill>
            <w14:solidFill>
              <w14:schemeClr w14:val="tx1"/>
            </w14:solidFill>
          </w14:textFill>
        </w:rPr>
        <w:t>人员可申请</w:t>
      </w:r>
      <w:r>
        <w:rPr>
          <w:rFonts w:ascii="仿宋" w:hAnsi="仿宋" w:eastAsia="仿宋"/>
          <w:color w:val="000000" w:themeColor="text1"/>
          <w:kern w:val="0"/>
          <w:sz w:val="32"/>
          <w:szCs w:val="32"/>
          <w14:textFill>
            <w14:solidFill>
              <w14:schemeClr w14:val="tx1"/>
            </w14:solidFill>
          </w14:textFill>
        </w:rPr>
        <w:t>办理人才引进：</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（一）“中国专利金奖”获奖专利的发明人、获得3项以上（含）发明专利的独立完成人、以第二作者及以上身份获得6项以上（含）发明专利的主要完成人，其专利在京落地转化并取得显著经济社会效益的；</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（二）在本市行政区域内的高新技术企业、创新型总部企业、新型研发机构等科技创新主体中承担重要</w:t>
      </w:r>
      <w:r>
        <w:rPr>
          <w:rFonts w:ascii="仿宋" w:hAnsi="仿宋" w:eastAsia="仿宋"/>
          <w:color w:val="000000" w:themeColor="text1"/>
          <w:kern w:val="0"/>
          <w:sz w:val="32"/>
          <w:szCs w:val="32"/>
          <w14:textFill>
            <w14:solidFill>
              <w14:schemeClr w14:val="tx1"/>
            </w14:solidFill>
          </w14:textFill>
        </w:rPr>
        <w:t>工作，</w:t>
      </w:r>
      <w:r>
        <w:rPr>
          <w:rFonts w:hint="eastAsia" w:ascii="仿宋" w:hAnsi="仿宋" w:eastAsia="仿宋"/>
          <w:color w:val="000000" w:themeColor="text1"/>
          <w:kern w:val="0"/>
          <w:sz w:val="32"/>
          <w:szCs w:val="32"/>
          <w14:textFill>
            <w14:solidFill>
              <w14:schemeClr w14:val="tx1"/>
            </w14:solidFill>
          </w14:textFill>
        </w:rPr>
        <w:t>近3年每年应税收入超过上一年度全市职工平均工资一定倍数的（企业注册在城六区和北京经济技术开发区的为8倍，注册在本市其他区域的为6倍）；</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（三）在本市行政区域内的知识产权服务机构、金融机构、人力资源服务机构、律师事务所、会计师事务所、审计师事务所等科技创新服务主体中承担</w:t>
      </w:r>
      <w:r>
        <w:rPr>
          <w:rFonts w:ascii="仿宋" w:hAnsi="仿宋" w:eastAsia="仿宋"/>
          <w:color w:val="000000" w:themeColor="text1"/>
          <w:kern w:val="0"/>
          <w:sz w:val="32"/>
          <w:szCs w:val="32"/>
          <w14:textFill>
            <w14:solidFill>
              <w14:schemeClr w14:val="tx1"/>
            </w14:solidFill>
          </w14:textFill>
        </w:rPr>
        <w:t>重要工作</w:t>
      </w:r>
      <w:r>
        <w:rPr>
          <w:rFonts w:hint="eastAsia" w:ascii="仿宋" w:hAnsi="仿宋" w:eastAsia="仿宋"/>
          <w:color w:val="000000" w:themeColor="text1"/>
          <w:kern w:val="0"/>
          <w:sz w:val="32"/>
          <w:szCs w:val="32"/>
          <w14:textFill>
            <w14:solidFill>
              <w14:schemeClr w14:val="tx1"/>
            </w14:solidFill>
          </w14:textFill>
        </w:rPr>
        <w:t>，近3年每年应税收入超过上一年度全市职工平均工资一定倍数的（机构注册在城六区和北京经济技术开发区的为20倍，注册在本市其他区域的为15倍）；</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（四）本市青年英才创新实践基地入站人员，出站后被本设站单位聘用的。</w:t>
      </w:r>
    </w:p>
    <w:p>
      <w:pPr>
        <w:adjustRightInd w:val="0"/>
        <w:snapToGrid w:val="0"/>
        <w:spacing w:line="560" w:lineRule="exact"/>
        <w:ind w:firstLine="643"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第六条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加大文化创意人才引进力度，符合以下条件之一的人员可申请办理人才引进</w:t>
      </w:r>
      <w:r>
        <w:rPr>
          <w:rFonts w:ascii="仿宋" w:hAnsi="仿宋" w:eastAsia="仿宋"/>
          <w:color w:val="000000" w:themeColor="text1"/>
          <w:kern w:val="0"/>
          <w:sz w:val="32"/>
          <w:szCs w:val="32"/>
          <w14:textFill>
            <w14:solidFill>
              <w14:schemeClr w14:val="tx1"/>
            </w14:solidFill>
          </w14:textFill>
        </w:rPr>
        <w:t>：</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（一）在京注册运营、近3年年均营业收入3亿元以上（含）且年均税后净利润2000万元以上（含）的文化创意企业，其任职满3年的法定代表人、总经理等高级管理人员；</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（二）新闻出版、广播影视、文化艺术、文物保护等领域国家级奖项获奖人和国家级文化创意人才培养工程入选人；</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（三）社会贡献较大的知名媒体人、自由撰稿人、艺术经纪人、文化传承人、展览策划人和文化科技融合人才，以及著名的作家、导演、编剧、演员和节目</w:t>
      </w:r>
      <w:r>
        <w:rPr>
          <w:rFonts w:ascii="仿宋" w:hAnsi="仿宋" w:eastAsia="仿宋"/>
          <w:color w:val="000000" w:themeColor="text1"/>
          <w:kern w:val="0"/>
          <w:sz w:val="32"/>
          <w:szCs w:val="32"/>
          <w14:textFill>
            <w14:solidFill>
              <w14:schemeClr w14:val="tx1"/>
            </w14:solidFill>
          </w14:textFill>
        </w:rPr>
        <w:t>主持</w:t>
      </w:r>
      <w:r>
        <w:rPr>
          <w:rFonts w:hint="eastAsia" w:ascii="仿宋" w:hAnsi="仿宋" w:eastAsia="仿宋"/>
          <w:color w:val="000000" w:themeColor="text1"/>
          <w:kern w:val="0"/>
          <w:sz w:val="32"/>
          <w:szCs w:val="32"/>
          <w14:textFill>
            <w14:solidFill>
              <w14:schemeClr w14:val="tx1"/>
            </w14:solidFill>
          </w14:textFill>
        </w:rPr>
        <w:t>等人员。</w:t>
      </w:r>
    </w:p>
    <w:p>
      <w:pPr>
        <w:adjustRightInd w:val="0"/>
        <w:snapToGrid w:val="0"/>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第七条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加大体育人才引进力度，符合以下条件之一的人员可申请办理人才引进：</w:t>
      </w:r>
    </w:p>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（一）具有国际影响力的重大赛事策划人和组织人、著名运动员和教练员、国际级和国家A级裁判员、知名体育解说员和体育节目主持人；</w:t>
      </w:r>
    </w:p>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（二）具有良好发展趋势和培养前途的优秀体育后备人才。</w:t>
      </w:r>
    </w:p>
    <w:p>
      <w:pPr>
        <w:adjustRightInd w:val="0"/>
        <w:snapToGrid w:val="0"/>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第八条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加大</w:t>
      </w:r>
      <w:r>
        <w:rPr>
          <w:rFonts w:ascii="仿宋" w:hAnsi="仿宋" w:eastAsia="仿宋"/>
          <w:color w:val="000000" w:themeColor="text1"/>
          <w:sz w:val="32"/>
          <w:szCs w:val="32"/>
          <w14:textFill>
            <w14:solidFill>
              <w14:schemeClr w14:val="tx1"/>
            </w14:solidFill>
          </w14:textFill>
        </w:rPr>
        <w:t>国际交往</w:t>
      </w:r>
      <w:r>
        <w:rPr>
          <w:rFonts w:hint="eastAsia" w:ascii="仿宋" w:hAnsi="仿宋" w:eastAsia="仿宋"/>
          <w:color w:val="000000" w:themeColor="text1"/>
          <w:sz w:val="32"/>
          <w:szCs w:val="32"/>
          <w14:textFill>
            <w14:solidFill>
              <w14:schemeClr w14:val="tx1"/>
            </w14:solidFill>
          </w14:textFill>
        </w:rPr>
        <w:t>中心建设的</w:t>
      </w:r>
      <w:r>
        <w:rPr>
          <w:rFonts w:ascii="仿宋" w:hAnsi="仿宋" w:eastAsia="仿宋"/>
          <w:color w:val="000000" w:themeColor="text1"/>
          <w:sz w:val="32"/>
          <w:szCs w:val="32"/>
          <w14:textFill>
            <w14:solidFill>
              <w14:schemeClr w14:val="tx1"/>
            </w14:solidFill>
          </w14:textFill>
        </w:rPr>
        <w:t>人才</w:t>
      </w:r>
      <w:r>
        <w:rPr>
          <w:rFonts w:hint="eastAsia" w:ascii="仿宋" w:hAnsi="仿宋" w:eastAsia="仿宋"/>
          <w:color w:val="000000" w:themeColor="text1"/>
          <w:sz w:val="32"/>
          <w:szCs w:val="32"/>
          <w14:textFill>
            <w14:solidFill>
              <w14:schemeClr w14:val="tx1"/>
            </w14:solidFill>
          </w14:textFill>
        </w:rPr>
        <w:t>保障，符合</w:t>
      </w:r>
      <w:r>
        <w:rPr>
          <w:rFonts w:ascii="仿宋" w:hAnsi="仿宋" w:eastAsia="仿宋"/>
          <w:color w:val="000000" w:themeColor="text1"/>
          <w:sz w:val="32"/>
          <w:szCs w:val="32"/>
          <w14:textFill>
            <w14:solidFill>
              <w14:schemeClr w14:val="tx1"/>
            </w14:solidFill>
          </w14:textFill>
        </w:rPr>
        <w:t>以下条件之一的人员可以</w:t>
      </w:r>
      <w:r>
        <w:rPr>
          <w:rFonts w:hint="eastAsia" w:ascii="仿宋" w:hAnsi="仿宋" w:eastAsia="仿宋"/>
          <w:color w:val="000000" w:themeColor="text1"/>
          <w:sz w:val="32"/>
          <w:szCs w:val="32"/>
          <w14:textFill>
            <w14:solidFill>
              <w14:schemeClr w14:val="tx1"/>
            </w14:solidFill>
          </w14:textFill>
        </w:rPr>
        <w:t>申请</w:t>
      </w:r>
      <w:r>
        <w:rPr>
          <w:rFonts w:ascii="仿宋" w:hAnsi="仿宋" w:eastAsia="仿宋"/>
          <w:color w:val="000000" w:themeColor="text1"/>
          <w:sz w:val="32"/>
          <w:szCs w:val="32"/>
          <w14:textFill>
            <w14:solidFill>
              <w14:schemeClr w14:val="tx1"/>
            </w14:solidFill>
          </w14:textFill>
        </w:rPr>
        <w:t>办理人才引进：</w:t>
      </w:r>
    </w:p>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（一）在京</w:t>
      </w:r>
      <w:r>
        <w:rPr>
          <w:rFonts w:ascii="仿宋" w:hAnsi="仿宋" w:eastAsia="仿宋"/>
          <w:color w:val="000000" w:themeColor="text1"/>
          <w:sz w:val="32"/>
          <w:szCs w:val="32"/>
          <w14:textFill>
            <w14:solidFill>
              <w14:schemeClr w14:val="tx1"/>
            </w14:solidFill>
          </w14:textFill>
        </w:rPr>
        <w:t>注册的</w:t>
      </w:r>
      <w:r>
        <w:rPr>
          <w:rFonts w:hint="eastAsia" w:ascii="仿宋" w:hAnsi="仿宋" w:eastAsia="仿宋"/>
          <w:color w:val="000000" w:themeColor="text1"/>
          <w:sz w:val="32"/>
          <w:szCs w:val="32"/>
          <w14:textFill>
            <w14:solidFill>
              <w14:schemeClr w14:val="tx1"/>
            </w14:solidFill>
          </w14:textFill>
        </w:rPr>
        <w:t>重要</w:t>
      </w:r>
      <w:r>
        <w:rPr>
          <w:rFonts w:ascii="仿宋" w:hAnsi="仿宋" w:eastAsia="仿宋"/>
          <w:color w:val="000000" w:themeColor="text1"/>
          <w:sz w:val="32"/>
          <w:szCs w:val="32"/>
          <w14:textFill>
            <w14:solidFill>
              <w14:schemeClr w14:val="tx1"/>
            </w14:solidFill>
          </w14:textFill>
        </w:rPr>
        <w:t>国际组织</w:t>
      </w:r>
      <w:r>
        <w:rPr>
          <w:rFonts w:hint="eastAsia" w:ascii="仿宋" w:hAnsi="仿宋" w:eastAsia="仿宋"/>
          <w:color w:val="000000" w:themeColor="text1"/>
          <w:sz w:val="32"/>
          <w:szCs w:val="32"/>
          <w14:textFill>
            <w14:solidFill>
              <w14:schemeClr w14:val="tx1"/>
            </w14:solidFill>
          </w14:textFill>
        </w:rPr>
        <w:t>或</w:t>
      </w:r>
      <w:r>
        <w:rPr>
          <w:rFonts w:ascii="仿宋" w:hAnsi="仿宋" w:eastAsia="仿宋"/>
          <w:color w:val="000000" w:themeColor="text1"/>
          <w:sz w:val="32"/>
          <w:szCs w:val="32"/>
          <w14:textFill>
            <w14:solidFill>
              <w14:schemeClr w14:val="tx1"/>
            </w14:solidFill>
          </w14:textFill>
        </w:rPr>
        <w:t>国际</w:t>
      </w:r>
      <w:r>
        <w:rPr>
          <w:rFonts w:hint="eastAsia" w:ascii="仿宋" w:hAnsi="仿宋" w:eastAsia="仿宋"/>
          <w:color w:val="000000" w:themeColor="text1"/>
          <w:sz w:val="32"/>
          <w:szCs w:val="32"/>
          <w14:textFill>
            <w14:solidFill>
              <w14:schemeClr w14:val="tx1"/>
            </w14:solidFill>
          </w14:textFill>
        </w:rPr>
        <w:t>组织</w:t>
      </w:r>
      <w:r>
        <w:rPr>
          <w:rFonts w:ascii="仿宋" w:hAnsi="仿宋" w:eastAsia="仿宋"/>
          <w:color w:val="000000" w:themeColor="text1"/>
          <w:sz w:val="32"/>
          <w:szCs w:val="32"/>
          <w14:textFill>
            <w14:solidFill>
              <w14:schemeClr w14:val="tx1"/>
            </w14:solidFill>
          </w14:textFill>
        </w:rPr>
        <w:t>分支机构聘用</w:t>
      </w:r>
      <w:r>
        <w:rPr>
          <w:rFonts w:hint="eastAsia" w:ascii="仿宋" w:hAnsi="仿宋" w:eastAsia="仿宋"/>
          <w:color w:val="000000" w:themeColor="text1"/>
          <w:sz w:val="32"/>
          <w:szCs w:val="32"/>
          <w14:textFill>
            <w14:solidFill>
              <w14:schemeClr w14:val="tx1"/>
            </w14:solidFill>
          </w14:textFill>
        </w:rPr>
        <w:t>的核心</w:t>
      </w:r>
      <w:r>
        <w:rPr>
          <w:rFonts w:ascii="仿宋" w:hAnsi="仿宋" w:eastAsia="仿宋"/>
          <w:color w:val="000000" w:themeColor="text1"/>
          <w:sz w:val="32"/>
          <w:szCs w:val="32"/>
          <w14:textFill>
            <w14:solidFill>
              <w14:schemeClr w14:val="tx1"/>
            </w14:solidFill>
          </w14:textFill>
        </w:rPr>
        <w:t>人员；</w:t>
      </w:r>
    </w:p>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（二）跨国公司地区总部</w:t>
      </w:r>
      <w:r>
        <w:rPr>
          <w:rFonts w:ascii="仿宋" w:hAnsi="仿宋" w:eastAsia="仿宋"/>
          <w:color w:val="000000" w:themeColor="text1"/>
          <w:sz w:val="32"/>
          <w:szCs w:val="32"/>
          <w14:textFill>
            <w14:solidFill>
              <w14:schemeClr w14:val="tx1"/>
            </w14:solidFill>
          </w14:textFill>
        </w:rPr>
        <w:t>及其研</w:t>
      </w:r>
      <w:r>
        <w:rPr>
          <w:rFonts w:hint="eastAsia" w:ascii="仿宋" w:hAnsi="仿宋" w:eastAsia="仿宋"/>
          <w:color w:val="000000" w:themeColor="text1"/>
          <w:sz w:val="32"/>
          <w:szCs w:val="32"/>
          <w14:textFill>
            <w14:solidFill>
              <w14:schemeClr w14:val="tx1"/>
            </w14:solidFill>
          </w14:textFill>
        </w:rPr>
        <w:t>发</w:t>
      </w:r>
      <w:r>
        <w:rPr>
          <w:rFonts w:ascii="仿宋" w:hAnsi="仿宋" w:eastAsia="仿宋"/>
          <w:color w:val="000000" w:themeColor="text1"/>
          <w:sz w:val="32"/>
          <w:szCs w:val="32"/>
          <w14:textFill>
            <w14:solidFill>
              <w14:schemeClr w14:val="tx1"/>
            </w14:solidFill>
          </w14:textFill>
        </w:rPr>
        <w:t>机构</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外</w:t>
      </w:r>
      <w:r>
        <w:rPr>
          <w:rFonts w:hint="eastAsia" w:ascii="仿宋" w:hAnsi="仿宋" w:eastAsia="仿宋"/>
          <w:color w:val="000000" w:themeColor="text1"/>
          <w:sz w:val="32"/>
          <w:szCs w:val="32"/>
          <w14:textFill>
            <w14:solidFill>
              <w14:schemeClr w14:val="tx1"/>
            </w14:solidFill>
          </w14:textFill>
        </w:rPr>
        <w:t>国或</w:t>
      </w:r>
      <w:r>
        <w:rPr>
          <w:rFonts w:ascii="仿宋" w:hAnsi="仿宋" w:eastAsia="仿宋"/>
          <w:color w:val="000000" w:themeColor="text1"/>
          <w:sz w:val="32"/>
          <w:szCs w:val="32"/>
          <w14:textFill>
            <w14:solidFill>
              <w14:schemeClr w14:val="tx1"/>
            </w14:solidFill>
          </w14:textFill>
        </w:rPr>
        <w:t>港澳台</w:t>
      </w:r>
      <w:r>
        <w:rPr>
          <w:rFonts w:hint="eastAsia" w:ascii="仿宋" w:hAnsi="仿宋" w:eastAsia="仿宋"/>
          <w:color w:val="000000" w:themeColor="text1"/>
          <w:sz w:val="32"/>
          <w:szCs w:val="32"/>
          <w14:textFill>
            <w14:solidFill>
              <w14:schemeClr w14:val="tx1"/>
            </w14:solidFill>
          </w14:textFill>
        </w:rPr>
        <w:t>地区来京</w:t>
      </w:r>
      <w:r>
        <w:rPr>
          <w:rFonts w:ascii="仿宋" w:hAnsi="仿宋" w:eastAsia="仿宋"/>
          <w:color w:val="000000" w:themeColor="text1"/>
          <w:sz w:val="32"/>
          <w:szCs w:val="32"/>
          <w14:textFill>
            <w14:solidFill>
              <w14:schemeClr w14:val="tx1"/>
            </w14:solidFill>
          </w14:textFill>
        </w:rPr>
        <w:t>投资</w:t>
      </w:r>
      <w:r>
        <w:rPr>
          <w:rFonts w:hint="eastAsia" w:ascii="仿宋" w:hAnsi="仿宋" w:eastAsia="仿宋"/>
          <w:color w:val="000000" w:themeColor="text1"/>
          <w:sz w:val="32"/>
          <w:szCs w:val="32"/>
          <w14:textFill>
            <w14:solidFill>
              <w14:schemeClr w14:val="tx1"/>
            </w14:solidFill>
          </w14:textFill>
        </w:rPr>
        <w:t>设立的规模以上</w:t>
      </w:r>
      <w:r>
        <w:rPr>
          <w:rFonts w:ascii="仿宋" w:hAnsi="仿宋" w:eastAsia="仿宋"/>
          <w:color w:val="000000" w:themeColor="text1"/>
          <w:sz w:val="32"/>
          <w:szCs w:val="32"/>
          <w14:textFill>
            <w14:solidFill>
              <w14:schemeClr w14:val="tx1"/>
            </w14:solidFill>
          </w14:textFill>
        </w:rPr>
        <w:t>企业等聘用的高级管理人</w:t>
      </w:r>
      <w:r>
        <w:rPr>
          <w:rFonts w:hint="eastAsia" w:ascii="仿宋" w:hAnsi="仿宋" w:eastAsia="仿宋"/>
          <w:color w:val="000000" w:themeColor="text1"/>
          <w:sz w:val="32"/>
          <w:szCs w:val="32"/>
          <w14:textFill>
            <w14:solidFill>
              <w14:schemeClr w14:val="tx1"/>
            </w14:solidFill>
          </w14:textFill>
        </w:rPr>
        <w:t>员</w:t>
      </w:r>
      <w:r>
        <w:rPr>
          <w:rFonts w:ascii="仿宋" w:hAnsi="仿宋" w:eastAsia="仿宋"/>
          <w:color w:val="000000" w:themeColor="text1"/>
          <w:sz w:val="32"/>
          <w:szCs w:val="32"/>
          <w14:textFill>
            <w14:solidFill>
              <w14:schemeClr w14:val="tx1"/>
            </w14:solidFill>
          </w14:textFill>
        </w:rPr>
        <w:t>和</w:t>
      </w:r>
      <w:r>
        <w:rPr>
          <w:rFonts w:hint="eastAsia" w:ascii="仿宋" w:hAnsi="仿宋" w:eastAsia="仿宋"/>
          <w:color w:val="000000" w:themeColor="text1"/>
          <w:sz w:val="32"/>
          <w:szCs w:val="32"/>
          <w14:textFill>
            <w14:solidFill>
              <w14:schemeClr w14:val="tx1"/>
            </w14:solidFill>
          </w14:textFill>
        </w:rPr>
        <w:t>高级</w:t>
      </w:r>
      <w:r>
        <w:rPr>
          <w:rFonts w:ascii="仿宋" w:hAnsi="仿宋" w:eastAsia="仿宋"/>
          <w:color w:val="000000" w:themeColor="text1"/>
          <w:sz w:val="32"/>
          <w:szCs w:val="32"/>
          <w14:textFill>
            <w14:solidFill>
              <w14:schemeClr w14:val="tx1"/>
            </w14:solidFill>
          </w14:textFill>
        </w:rPr>
        <w:t>专业技术人</w:t>
      </w:r>
      <w:r>
        <w:rPr>
          <w:rFonts w:hint="eastAsia" w:ascii="仿宋" w:hAnsi="仿宋" w:eastAsia="仿宋"/>
          <w:color w:val="000000" w:themeColor="text1"/>
          <w:sz w:val="32"/>
          <w:szCs w:val="32"/>
          <w14:textFill>
            <w14:solidFill>
              <w14:schemeClr w14:val="tx1"/>
            </w14:solidFill>
          </w14:textFill>
        </w:rPr>
        <w:t>员</w:t>
      </w:r>
      <w:r>
        <w:rPr>
          <w:rFonts w:ascii="仿宋" w:hAnsi="仿宋" w:eastAsia="仿宋"/>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（三）本市急需的</w:t>
      </w:r>
      <w:r>
        <w:rPr>
          <w:rFonts w:hint="eastAsia" w:ascii="仿宋" w:hAnsi="仿宋" w:eastAsia="仿宋"/>
          <w:color w:val="000000" w:themeColor="text1"/>
          <w:kern w:val="0"/>
          <w:sz w:val="32"/>
          <w:szCs w:val="32"/>
          <w14:textFill>
            <w14:solidFill>
              <w14:schemeClr w14:val="tx1"/>
            </w14:solidFill>
          </w14:textFill>
        </w:rPr>
        <w:t>具有全球视野、掌握世界前沿技术、熟悉国际间商务、法律、金融、技术转移等规则的人才。</w:t>
      </w:r>
    </w:p>
    <w:p>
      <w:pPr>
        <w:adjustRightInd w:val="0"/>
        <w:snapToGrid w:val="0"/>
        <w:spacing w:line="560" w:lineRule="exact"/>
        <w:ind w:firstLine="643"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第九条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加大金融人才引进力度，符合以下条件之一的人员可申请办理人才引进</w:t>
      </w:r>
      <w:r>
        <w:rPr>
          <w:rFonts w:ascii="仿宋" w:hAnsi="仿宋" w:eastAsia="仿宋"/>
          <w:color w:val="000000" w:themeColor="text1"/>
          <w:kern w:val="0"/>
          <w:sz w:val="32"/>
          <w:szCs w:val="32"/>
          <w14:textFill>
            <w14:solidFill>
              <w14:schemeClr w14:val="tx1"/>
            </w14:solidFill>
          </w14:textFill>
        </w:rPr>
        <w:t>：</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一）基金管理人和所管理基金均在京设立并备案，实收资本1亿元以上、近3年实际投资本市高精尖产业5000万元以上的天使投资基金管理人，其任职满3年的法定代表人、总经理、合伙人、合伙人委派代表等高级管理人员；</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二）基金管理人和所管理基金均在京设立并备案，实收资本3亿元以上、近3年实际投资本市高精尖产业5亿元以上的创业投资基金管理人，其任职满3年的法定代表人、总经理、合伙人、合伙人委派代表等高级管理人员；</w:t>
      </w:r>
    </w:p>
    <w:p>
      <w:pPr>
        <w:adjustRightInd w:val="0"/>
        <w:snapToGrid w:val="0"/>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（三）在京设立的金融控股集团、持牌金融机构、金融基础设施平台、金融组织聘用</w:t>
      </w:r>
      <w:r>
        <w:rPr>
          <w:rFonts w:ascii="仿宋" w:hAnsi="仿宋" w:eastAsia="仿宋"/>
          <w:color w:val="000000" w:themeColor="text1"/>
          <w:kern w:val="0"/>
          <w:sz w:val="32"/>
          <w:szCs w:val="32"/>
          <w14:textFill>
            <w14:solidFill>
              <w14:schemeClr w14:val="tx1"/>
            </w14:solidFill>
          </w14:textFill>
        </w:rPr>
        <w:t>的</w:t>
      </w:r>
      <w:r>
        <w:rPr>
          <w:rFonts w:hint="eastAsia" w:ascii="仿宋" w:hAnsi="仿宋" w:eastAsia="仿宋"/>
          <w:color w:val="000000" w:themeColor="text1"/>
          <w:kern w:val="0"/>
          <w:sz w:val="32"/>
          <w:szCs w:val="32"/>
          <w14:textFill>
            <w14:solidFill>
              <w14:schemeClr w14:val="tx1"/>
            </w14:solidFill>
          </w14:textFill>
        </w:rPr>
        <w:t>贡献突出</w:t>
      </w:r>
      <w:r>
        <w:rPr>
          <w:rFonts w:ascii="仿宋" w:hAnsi="仿宋" w:eastAsia="仿宋"/>
          <w:color w:val="000000" w:themeColor="text1"/>
          <w:kern w:val="0"/>
          <w:sz w:val="32"/>
          <w:szCs w:val="32"/>
          <w14:textFill>
            <w14:solidFill>
              <w14:schemeClr w14:val="tx1"/>
            </w14:solidFill>
          </w14:textFill>
        </w:rPr>
        <w:t>的</w:t>
      </w:r>
      <w:r>
        <w:rPr>
          <w:rFonts w:hint="eastAsia" w:ascii="仿宋" w:hAnsi="仿宋" w:eastAsia="仿宋"/>
          <w:color w:val="000000" w:themeColor="text1"/>
          <w:kern w:val="0"/>
          <w:sz w:val="32"/>
          <w:szCs w:val="32"/>
          <w14:textFill>
            <w14:solidFill>
              <w14:schemeClr w14:val="tx1"/>
            </w14:solidFill>
          </w14:textFill>
        </w:rPr>
        <w:t>高级管理人员和核心业务骨干。</w:t>
      </w:r>
    </w:p>
    <w:p>
      <w:pPr>
        <w:adjustRightInd w:val="0"/>
        <w:snapToGrid w:val="0"/>
        <w:spacing w:line="560" w:lineRule="exact"/>
        <w:ind w:firstLine="643"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加大</w:t>
      </w:r>
      <w:r>
        <w:rPr>
          <w:rFonts w:hint="eastAsia" w:ascii="仿宋" w:hAnsi="仿宋" w:eastAsia="仿宋" w:cs="仿宋_GB2312"/>
          <w:color w:val="000000" w:themeColor="text1"/>
          <w:sz w:val="32"/>
          <w:szCs w:val="32"/>
          <w14:textFill>
            <w14:solidFill>
              <w14:schemeClr w14:val="tx1"/>
            </w14:solidFill>
          </w14:textFill>
        </w:rPr>
        <w:t>教育、科学研究和医疗卫生健康等</w:t>
      </w:r>
      <w:r>
        <w:rPr>
          <w:rFonts w:ascii="仿宋" w:hAnsi="仿宋" w:eastAsia="仿宋" w:cs="仿宋_GB2312"/>
          <w:color w:val="000000" w:themeColor="text1"/>
          <w:sz w:val="32"/>
          <w:szCs w:val="32"/>
          <w14:textFill>
            <w14:solidFill>
              <w14:schemeClr w14:val="tx1"/>
            </w14:solidFill>
          </w14:textFill>
        </w:rPr>
        <w:t>专业的</w:t>
      </w:r>
      <w:r>
        <w:rPr>
          <w:rFonts w:hint="eastAsia" w:ascii="仿宋" w:hAnsi="仿宋" w:eastAsia="仿宋" w:cs="仿宋_GB2312"/>
          <w:color w:val="000000" w:themeColor="text1"/>
          <w:sz w:val="32"/>
          <w:szCs w:val="32"/>
          <w14:textFill>
            <w14:solidFill>
              <w14:schemeClr w14:val="tx1"/>
            </w14:solidFill>
          </w14:textFill>
        </w:rPr>
        <w:t>人才引进</w:t>
      </w:r>
      <w:r>
        <w:rPr>
          <w:rFonts w:ascii="仿宋" w:hAnsi="仿宋" w:eastAsia="仿宋" w:cs="仿宋_GB2312"/>
          <w:color w:val="000000" w:themeColor="text1"/>
          <w:sz w:val="32"/>
          <w:szCs w:val="32"/>
          <w14:textFill>
            <w14:solidFill>
              <w14:schemeClr w14:val="tx1"/>
            </w14:solidFill>
          </w14:textFill>
        </w:rPr>
        <w:t>力度</w:t>
      </w:r>
      <w:r>
        <w:rPr>
          <w:rFonts w:hint="eastAsia" w:ascii="仿宋" w:hAnsi="仿宋" w:eastAsia="仿宋" w:cs="仿宋_GB2312"/>
          <w:color w:val="000000" w:themeColor="text1"/>
          <w:sz w:val="32"/>
          <w:szCs w:val="32"/>
          <w14:textFill>
            <w14:solidFill>
              <w14:schemeClr w14:val="tx1"/>
            </w14:solidFill>
          </w14:textFill>
        </w:rPr>
        <w:t>，符合</w:t>
      </w:r>
      <w:r>
        <w:rPr>
          <w:rFonts w:ascii="仿宋" w:hAnsi="仿宋" w:eastAsia="仿宋" w:cs="仿宋_GB2312"/>
          <w:color w:val="000000" w:themeColor="text1"/>
          <w:sz w:val="32"/>
          <w:szCs w:val="32"/>
          <w14:textFill>
            <w14:solidFill>
              <w14:schemeClr w14:val="tx1"/>
            </w14:solidFill>
          </w14:textFill>
        </w:rPr>
        <w:t>以下</w:t>
      </w:r>
      <w:r>
        <w:rPr>
          <w:rFonts w:hint="eastAsia" w:ascii="仿宋" w:hAnsi="仿宋" w:eastAsia="仿宋" w:cs="仿宋_GB2312"/>
          <w:color w:val="000000" w:themeColor="text1"/>
          <w:sz w:val="32"/>
          <w:szCs w:val="32"/>
          <w14:textFill>
            <w14:solidFill>
              <w14:schemeClr w14:val="tx1"/>
            </w14:solidFill>
          </w14:textFill>
        </w:rPr>
        <w:t>条件之一</w:t>
      </w:r>
      <w:r>
        <w:rPr>
          <w:rFonts w:ascii="仿宋" w:hAnsi="仿宋" w:eastAsia="仿宋" w:cs="仿宋_GB2312"/>
          <w:color w:val="000000" w:themeColor="text1"/>
          <w:sz w:val="32"/>
          <w:szCs w:val="32"/>
          <w14:textFill>
            <w14:solidFill>
              <w14:schemeClr w14:val="tx1"/>
            </w14:solidFill>
          </w14:textFill>
        </w:rPr>
        <w:t>的人员</w:t>
      </w:r>
      <w:r>
        <w:rPr>
          <w:rFonts w:hint="eastAsia" w:ascii="仿宋" w:hAnsi="仿宋" w:eastAsia="仿宋" w:cs="仿宋_GB2312"/>
          <w:color w:val="000000" w:themeColor="text1"/>
          <w:sz w:val="32"/>
          <w:szCs w:val="32"/>
          <w14:textFill>
            <w14:solidFill>
              <w14:schemeClr w14:val="tx1"/>
            </w14:solidFill>
          </w14:textFill>
        </w:rPr>
        <w:t>可申请</w:t>
      </w:r>
      <w:r>
        <w:rPr>
          <w:rFonts w:ascii="仿宋" w:hAnsi="仿宋" w:eastAsia="仿宋" w:cs="仿宋_GB2312"/>
          <w:color w:val="000000" w:themeColor="text1"/>
          <w:sz w:val="32"/>
          <w:szCs w:val="32"/>
          <w14:textFill>
            <w14:solidFill>
              <w14:schemeClr w14:val="tx1"/>
            </w14:solidFill>
          </w14:textFill>
        </w:rPr>
        <w:t>办理人才引进：</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（一）具有国家“双一流”大学（或学科）或国家级重点实验室5年以上工作经历，且具有高级职称的高等教育人才和科研人才；</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（二）具有省级或</w:t>
      </w:r>
      <w:r>
        <w:rPr>
          <w:rFonts w:ascii="仿宋" w:hAnsi="仿宋" w:eastAsia="仿宋" w:cs="仿宋_GB2312"/>
          <w:color w:val="000000" w:themeColor="text1"/>
          <w:sz w:val="32"/>
          <w:szCs w:val="32"/>
          <w14:textFill>
            <w14:solidFill>
              <w14:schemeClr w14:val="tx1"/>
            </w14:solidFill>
          </w14:textFill>
        </w:rPr>
        <w:t>地市级</w:t>
      </w:r>
      <w:r>
        <w:rPr>
          <w:rFonts w:hint="eastAsia" w:ascii="仿宋" w:hAnsi="仿宋" w:eastAsia="仿宋" w:cs="仿宋_GB2312"/>
          <w:color w:val="000000" w:themeColor="text1"/>
          <w:sz w:val="32"/>
          <w:szCs w:val="32"/>
          <w14:textFill>
            <w14:solidFill>
              <w14:schemeClr w14:val="tx1"/>
            </w14:solidFill>
          </w14:textFill>
        </w:rPr>
        <w:t>优质中小学10年以上教学经验，且具有高级职称的教师</w:t>
      </w:r>
      <w:r>
        <w:rPr>
          <w:rFonts w:ascii="仿宋" w:hAnsi="仿宋" w:eastAsia="仿宋" w:cs="仿宋_GB2312"/>
          <w:color w:val="000000" w:themeColor="text1"/>
          <w:sz w:val="32"/>
          <w:szCs w:val="32"/>
          <w14:textFill>
            <w14:solidFill>
              <w14:schemeClr w14:val="tx1"/>
            </w14:solidFill>
          </w14:textFill>
        </w:rPr>
        <w:t xml:space="preserve">； </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（三）具有三级医院10年以上从医经验，且具有高级</w:t>
      </w:r>
      <w:r>
        <w:rPr>
          <w:rFonts w:ascii="仿宋" w:hAnsi="仿宋" w:eastAsia="仿宋" w:cs="仿宋_GB2312"/>
          <w:color w:val="000000" w:themeColor="text1"/>
          <w:sz w:val="32"/>
          <w:szCs w:val="32"/>
          <w14:textFill>
            <w14:solidFill>
              <w14:schemeClr w14:val="tx1"/>
            </w14:solidFill>
          </w14:textFill>
        </w:rPr>
        <w:t>职称的</w:t>
      </w:r>
      <w:r>
        <w:rPr>
          <w:rFonts w:hint="eastAsia" w:ascii="仿宋" w:hAnsi="仿宋" w:eastAsia="仿宋" w:cs="仿宋_GB2312"/>
          <w:color w:val="000000" w:themeColor="text1"/>
          <w:sz w:val="32"/>
          <w:szCs w:val="32"/>
          <w14:textFill>
            <w14:solidFill>
              <w14:schemeClr w14:val="tx1"/>
            </w14:solidFill>
          </w14:textFill>
        </w:rPr>
        <w:t>医疗卫生健康专业人员；</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（四）本市紧缺</w:t>
      </w:r>
      <w:r>
        <w:rPr>
          <w:rFonts w:ascii="仿宋" w:hAnsi="仿宋" w:eastAsia="仿宋" w:cs="仿宋_GB2312"/>
          <w:color w:val="000000" w:themeColor="text1"/>
          <w:sz w:val="32"/>
          <w:szCs w:val="32"/>
          <w14:textFill>
            <w14:solidFill>
              <w14:schemeClr w14:val="tx1"/>
            </w14:solidFill>
          </w14:textFill>
        </w:rPr>
        <w:t>急需的</w:t>
      </w:r>
      <w:r>
        <w:rPr>
          <w:rFonts w:hint="eastAsia" w:ascii="仿宋" w:hAnsi="仿宋" w:eastAsia="仿宋" w:cs="仿宋_GB2312"/>
          <w:color w:val="000000" w:themeColor="text1"/>
          <w:sz w:val="32"/>
          <w:szCs w:val="32"/>
          <w14:textFill>
            <w14:solidFill>
              <w14:schemeClr w14:val="tx1"/>
            </w14:solidFill>
          </w14:textFill>
        </w:rPr>
        <w:t>其他具有</w:t>
      </w:r>
      <w:r>
        <w:rPr>
          <w:rFonts w:ascii="仿宋" w:hAnsi="仿宋" w:eastAsia="仿宋" w:cs="仿宋_GB2312"/>
          <w:color w:val="000000" w:themeColor="text1"/>
          <w:sz w:val="32"/>
          <w:szCs w:val="32"/>
          <w14:textFill>
            <w14:solidFill>
              <w14:schemeClr w14:val="tx1"/>
            </w14:solidFill>
          </w14:textFill>
        </w:rPr>
        <w:t>相应水平的</w:t>
      </w:r>
      <w:r>
        <w:rPr>
          <w:rFonts w:hint="eastAsia" w:ascii="仿宋" w:hAnsi="仿宋" w:eastAsia="仿宋" w:cs="仿宋_GB2312"/>
          <w:color w:val="000000" w:themeColor="text1"/>
          <w:kern w:val="0"/>
          <w:sz w:val="32"/>
          <w:szCs w:val="32"/>
          <w14:textFill>
            <w14:solidFill>
              <w14:schemeClr w14:val="tx1"/>
            </w14:solidFill>
          </w14:textFill>
        </w:rPr>
        <w:t>教育和医疗卫生健康</w:t>
      </w:r>
      <w:r>
        <w:rPr>
          <w:rFonts w:ascii="仿宋" w:hAnsi="仿宋" w:eastAsia="仿宋" w:cs="仿宋_GB2312"/>
          <w:color w:val="000000" w:themeColor="text1"/>
          <w:kern w:val="0"/>
          <w:sz w:val="32"/>
          <w:szCs w:val="32"/>
          <w14:textFill>
            <w14:solidFill>
              <w14:schemeClr w14:val="tx1"/>
            </w14:solidFill>
          </w14:textFill>
        </w:rPr>
        <w:t>人才</w:t>
      </w:r>
      <w:r>
        <w:rPr>
          <w:rFonts w:hint="eastAsia" w:ascii="仿宋" w:hAnsi="仿宋" w:eastAsia="仿宋" w:cs="仿宋_GB2312"/>
          <w:color w:val="000000" w:themeColor="text1"/>
          <w:kern w:val="0"/>
          <w:sz w:val="32"/>
          <w:szCs w:val="32"/>
          <w14:textFill>
            <w14:solidFill>
              <w14:schemeClr w14:val="tx1"/>
            </w14:solidFill>
          </w14:textFill>
        </w:rPr>
        <w:t>，</w:t>
      </w:r>
      <w:r>
        <w:rPr>
          <w:rFonts w:ascii="仿宋" w:hAnsi="仿宋" w:eastAsia="仿宋" w:cs="仿宋_GB2312"/>
          <w:color w:val="000000" w:themeColor="text1"/>
          <w:kern w:val="0"/>
          <w:sz w:val="32"/>
          <w:szCs w:val="32"/>
          <w14:textFill>
            <w14:solidFill>
              <w14:schemeClr w14:val="tx1"/>
            </w14:solidFill>
          </w14:textFill>
        </w:rPr>
        <w:t>以及其他</w:t>
      </w:r>
      <w:r>
        <w:rPr>
          <w:rFonts w:hint="eastAsia" w:ascii="仿宋" w:hAnsi="仿宋" w:eastAsia="仿宋" w:cs="仿宋_GB2312"/>
          <w:color w:val="000000" w:themeColor="text1"/>
          <w:kern w:val="0"/>
          <w:sz w:val="32"/>
          <w:szCs w:val="32"/>
          <w14:textFill>
            <w14:solidFill>
              <w14:schemeClr w14:val="tx1"/>
            </w14:solidFill>
          </w14:textFill>
        </w:rPr>
        <w:t>类型</w:t>
      </w:r>
      <w:r>
        <w:rPr>
          <w:rFonts w:ascii="仿宋" w:hAnsi="仿宋" w:eastAsia="仿宋" w:cs="仿宋_GB2312"/>
          <w:color w:val="000000" w:themeColor="text1"/>
          <w:kern w:val="0"/>
          <w:sz w:val="32"/>
          <w:szCs w:val="32"/>
          <w14:textFill>
            <w14:solidFill>
              <w14:schemeClr w14:val="tx1"/>
            </w14:solidFill>
          </w14:textFill>
        </w:rPr>
        <w:t>事业单位所需的专业人才。</w:t>
      </w:r>
    </w:p>
    <w:p>
      <w:pPr>
        <w:adjustRightInd w:val="0"/>
        <w:snapToGrid w:val="0"/>
        <w:spacing w:line="560" w:lineRule="exact"/>
        <w:ind w:firstLine="643"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第十一条</w:t>
      </w:r>
      <w:r>
        <w:rPr>
          <w:rFonts w:hint="eastAsia" w:ascii="仿宋" w:hAnsi="仿宋" w:eastAsia="仿宋" w:cs="仿宋_GB2312"/>
          <w:color w:val="000000" w:themeColor="text1"/>
          <w:sz w:val="32"/>
          <w:szCs w:val="32"/>
          <w14:textFill>
            <w14:solidFill>
              <w14:schemeClr w14:val="tx1"/>
            </w14:solidFill>
          </w14:textFill>
        </w:rPr>
        <w:t xml:space="preserve"> </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加大高技能人才引进力度：</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（一）世界技能大赛获奖人及其主教练、本市职业技能一类竞赛第一名获奖人及</w:t>
      </w:r>
      <w:r>
        <w:rPr>
          <w:rFonts w:ascii="仿宋" w:hAnsi="仿宋" w:eastAsia="仿宋" w:cs="仿宋_GB2312"/>
          <w:color w:val="000000" w:themeColor="text1"/>
          <w:sz w:val="32"/>
          <w:szCs w:val="32"/>
          <w14:textFill>
            <w14:solidFill>
              <w14:schemeClr w14:val="tx1"/>
            </w14:solidFill>
          </w14:textFill>
        </w:rPr>
        <w:t>其</w:t>
      </w:r>
      <w:r>
        <w:rPr>
          <w:rFonts w:hint="eastAsia" w:ascii="仿宋" w:hAnsi="仿宋" w:eastAsia="仿宋" w:cs="仿宋_GB2312"/>
          <w:color w:val="000000" w:themeColor="text1"/>
          <w:sz w:val="32"/>
          <w:szCs w:val="32"/>
          <w14:textFill>
            <w14:solidFill>
              <w14:schemeClr w14:val="tx1"/>
            </w14:solidFill>
          </w14:textFill>
        </w:rPr>
        <w:t>它</w:t>
      </w:r>
      <w:r>
        <w:rPr>
          <w:rFonts w:ascii="仿宋" w:hAnsi="仿宋" w:eastAsia="仿宋" w:cs="仿宋_GB2312"/>
          <w:color w:val="000000" w:themeColor="text1"/>
          <w:sz w:val="32"/>
          <w:szCs w:val="32"/>
          <w14:textFill>
            <w14:solidFill>
              <w14:schemeClr w14:val="tx1"/>
            </w14:solidFill>
          </w14:textFill>
        </w:rPr>
        <w:t>国家级以上相应技能</w:t>
      </w:r>
      <w:r>
        <w:rPr>
          <w:rFonts w:hint="eastAsia" w:ascii="仿宋" w:hAnsi="仿宋" w:eastAsia="仿宋" w:cs="仿宋_GB2312"/>
          <w:color w:val="000000" w:themeColor="text1"/>
          <w:sz w:val="32"/>
          <w:szCs w:val="32"/>
          <w14:textFill>
            <w14:solidFill>
              <w14:schemeClr w14:val="tx1"/>
            </w14:solidFill>
          </w14:textFill>
        </w:rPr>
        <w:t>竞赛</w:t>
      </w:r>
      <w:r>
        <w:rPr>
          <w:rFonts w:ascii="仿宋" w:hAnsi="仿宋" w:eastAsia="仿宋" w:cs="仿宋_GB2312"/>
          <w:color w:val="000000" w:themeColor="text1"/>
          <w:sz w:val="32"/>
          <w:szCs w:val="32"/>
          <w14:textFill>
            <w14:solidFill>
              <w14:schemeClr w14:val="tx1"/>
            </w14:solidFill>
          </w14:textFill>
        </w:rPr>
        <w:t>第一名获奖人且贡献突出的</w:t>
      </w:r>
      <w:r>
        <w:rPr>
          <w:rFonts w:hint="eastAsia" w:ascii="仿宋" w:hAnsi="仿宋" w:eastAsia="仿宋" w:cs="仿宋_GB2312"/>
          <w:color w:val="000000" w:themeColor="text1"/>
          <w:sz w:val="32"/>
          <w:szCs w:val="32"/>
          <w14:textFill>
            <w14:solidFill>
              <w14:schemeClr w14:val="tx1"/>
            </w14:solidFill>
          </w14:textFill>
        </w:rPr>
        <w:t>，可办理人才引进；</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（二）本市科技成果转化紧缺急需的高技能人才，可申请办理人才引进。</w:t>
      </w:r>
    </w:p>
    <w:p>
      <w:pPr>
        <w:adjustRightInd w:val="0"/>
        <w:snapToGrid w:val="0"/>
        <w:spacing w:line="560" w:lineRule="exact"/>
        <w:ind w:firstLine="643"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第十二条</w:t>
      </w:r>
      <w:r>
        <w:rPr>
          <w:rFonts w:hint="eastAsia" w:ascii="仿宋" w:hAnsi="仿宋" w:eastAsia="仿宋"/>
          <w:color w:val="000000" w:themeColor="text1"/>
          <w:kern w:val="0"/>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建立自由职业者引进通道。</w:t>
      </w:r>
      <w:r>
        <w:rPr>
          <w:rFonts w:hint="eastAsia" w:ascii="仿宋" w:hAnsi="仿宋" w:eastAsia="仿宋" w:cs="仿宋_GB2312"/>
          <w:color w:val="000000" w:themeColor="text1"/>
          <w:kern w:val="0"/>
          <w:sz w:val="32"/>
          <w:szCs w:val="32"/>
          <w14:textFill>
            <w14:solidFill>
              <w14:schemeClr w14:val="tx1"/>
            </w14:solidFill>
          </w14:textFill>
        </w:rPr>
        <w:t>对本市科技创新或</w:t>
      </w:r>
      <w:r>
        <w:rPr>
          <w:rFonts w:ascii="仿宋" w:hAnsi="仿宋" w:eastAsia="仿宋" w:cs="仿宋_GB2312"/>
          <w:color w:val="000000" w:themeColor="text1"/>
          <w:kern w:val="0"/>
          <w:sz w:val="32"/>
          <w:szCs w:val="32"/>
          <w14:textFill>
            <w14:solidFill>
              <w14:schemeClr w14:val="tx1"/>
            </w14:solidFill>
          </w14:textFill>
        </w:rPr>
        <w:t>文化</w:t>
      </w:r>
      <w:r>
        <w:rPr>
          <w:rFonts w:hint="eastAsia" w:ascii="仿宋" w:hAnsi="仿宋" w:eastAsia="仿宋" w:cs="仿宋_GB2312"/>
          <w:color w:val="000000" w:themeColor="text1"/>
          <w:kern w:val="0"/>
          <w:sz w:val="32"/>
          <w:szCs w:val="32"/>
          <w14:textFill>
            <w14:solidFill>
              <w14:schemeClr w14:val="tx1"/>
            </w14:solidFill>
          </w14:textFill>
        </w:rPr>
        <w:t>创新贡献突出且</w:t>
      </w:r>
      <w:r>
        <w:rPr>
          <w:rFonts w:ascii="仿宋" w:hAnsi="仿宋" w:eastAsia="仿宋" w:cs="仿宋_GB2312"/>
          <w:color w:val="000000" w:themeColor="text1"/>
          <w:kern w:val="0"/>
          <w:sz w:val="32"/>
          <w:szCs w:val="32"/>
          <w14:textFill>
            <w14:solidFill>
              <w14:schemeClr w14:val="tx1"/>
            </w14:solidFill>
          </w14:textFill>
        </w:rPr>
        <w:t>依法</w:t>
      </w:r>
      <w:r>
        <w:rPr>
          <w:rFonts w:hint="eastAsia" w:ascii="仿宋" w:hAnsi="仿宋" w:eastAsia="仿宋" w:cs="仿宋_GB2312"/>
          <w:color w:val="000000" w:themeColor="text1"/>
          <w:kern w:val="0"/>
          <w:sz w:val="32"/>
          <w:szCs w:val="32"/>
          <w14:textFill>
            <w14:solidFill>
              <w14:schemeClr w14:val="tx1"/>
            </w14:solidFill>
          </w14:textFill>
        </w:rPr>
        <w:t>纳税的自由职业者，可申请办理人才引进。</w:t>
      </w:r>
    </w:p>
    <w:p>
      <w:pPr>
        <w:adjustRightInd w:val="0"/>
        <w:snapToGrid w:val="0"/>
        <w:spacing w:line="560" w:lineRule="exact"/>
        <w:ind w:firstLine="643"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第十三条</w:t>
      </w:r>
      <w:r>
        <w:rPr>
          <w:rFonts w:hint="eastAsia" w:ascii="仿宋" w:hAnsi="仿宋" w:eastAsia="仿宋" w:cs="仿宋_GB2312"/>
          <w:color w:val="000000" w:themeColor="text1"/>
          <w:sz w:val="32"/>
          <w:szCs w:val="32"/>
          <w14:textFill>
            <w14:solidFill>
              <w14:schemeClr w14:val="tx1"/>
            </w14:solidFill>
          </w14:textFill>
        </w:rPr>
        <w:t xml:space="preserve"> </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拓展紧缺急需人才遴选引进范围。</w:t>
      </w:r>
      <w:r>
        <w:rPr>
          <w:rFonts w:hint="eastAsia" w:ascii="仿宋" w:hAnsi="仿宋" w:eastAsia="仿宋"/>
          <w:color w:val="000000" w:themeColor="text1"/>
          <w:kern w:val="0"/>
          <w:sz w:val="32"/>
          <w:szCs w:val="32"/>
          <w14:textFill>
            <w14:solidFill>
              <w14:schemeClr w14:val="tx1"/>
            </w14:solidFill>
          </w14:textFill>
        </w:rPr>
        <w:t>在本市</w:t>
      </w:r>
      <w:r>
        <w:rPr>
          <w:rFonts w:ascii="仿宋" w:hAnsi="仿宋" w:eastAsia="仿宋"/>
          <w:color w:val="000000" w:themeColor="text1"/>
          <w:kern w:val="0"/>
          <w:sz w:val="32"/>
          <w:szCs w:val="32"/>
          <w14:textFill>
            <w14:solidFill>
              <w14:schemeClr w14:val="tx1"/>
            </w14:solidFill>
          </w14:textFill>
        </w:rPr>
        <w:t>行政区域内</w:t>
      </w:r>
      <w:r>
        <w:rPr>
          <w:rFonts w:hint="eastAsia" w:ascii="仿宋" w:hAnsi="仿宋" w:eastAsia="仿宋"/>
          <w:color w:val="000000" w:themeColor="text1"/>
          <w:kern w:val="0"/>
          <w:sz w:val="32"/>
          <w:szCs w:val="32"/>
          <w14:textFill>
            <w14:solidFill>
              <w14:schemeClr w14:val="tx1"/>
            </w14:solidFill>
          </w14:textFill>
        </w:rPr>
        <w:t>符合首都城市功能定位和产业发展方向的各类用人主体</w:t>
      </w:r>
      <w:r>
        <w:rPr>
          <w:rFonts w:ascii="仿宋" w:hAnsi="仿宋" w:eastAsia="仿宋"/>
          <w:color w:val="000000" w:themeColor="text1"/>
          <w:kern w:val="0"/>
          <w:sz w:val="32"/>
          <w:szCs w:val="32"/>
          <w14:textFill>
            <w14:solidFill>
              <w14:schemeClr w14:val="tx1"/>
            </w14:solidFill>
          </w14:textFill>
        </w:rPr>
        <w:t>中</w:t>
      </w:r>
      <w:r>
        <w:rPr>
          <w:rFonts w:hint="eastAsia" w:ascii="仿宋" w:hAnsi="仿宋" w:eastAsia="仿宋"/>
          <w:color w:val="000000" w:themeColor="text1"/>
          <w:kern w:val="0"/>
          <w:sz w:val="32"/>
          <w:szCs w:val="32"/>
          <w14:textFill>
            <w14:solidFill>
              <w14:schemeClr w14:val="tx1"/>
            </w14:solidFill>
          </w14:textFill>
        </w:rPr>
        <w:t>稳定工作、贡献突出，且符合以下条件之一的人员，可申请办理人才引进：</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w:t>
      </w:r>
      <w:r>
        <w:rPr>
          <w:rFonts w:hint="eastAsia" w:ascii="仿宋" w:hAnsi="仿宋" w:eastAsia="仿宋"/>
          <w:color w:val="000000" w:themeColor="text1"/>
          <w:kern w:val="0"/>
          <w:sz w:val="32"/>
          <w:szCs w:val="32"/>
          <w14:textFill>
            <w14:solidFill>
              <w14:schemeClr w14:val="tx1"/>
            </w14:solidFill>
          </w14:textFill>
        </w:rPr>
        <w:t>在国内外取得硕士及以上学位或具有高级专业技术职称的；</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（二）经人才引进综合评价</w:t>
      </w:r>
      <w:r>
        <w:rPr>
          <w:rFonts w:hint="eastAsia" w:ascii="仿宋" w:hAnsi="仿宋" w:eastAsia="仿宋"/>
          <w:color w:val="000000" w:themeColor="text1"/>
          <w:kern w:val="0"/>
          <w:sz w:val="32"/>
          <w:szCs w:val="32"/>
          <w14:textFill>
            <w14:solidFill>
              <w14:schemeClr w14:val="tx1"/>
            </w14:solidFill>
          </w14:textFill>
        </w:rPr>
        <w:t>合格的；</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（三）经本市</w:t>
      </w:r>
      <w:r>
        <w:rPr>
          <w:rFonts w:ascii="仿宋" w:hAnsi="仿宋" w:eastAsia="仿宋" w:cs="仿宋_GB2312"/>
          <w:color w:val="000000" w:themeColor="text1"/>
          <w:sz w:val="32"/>
          <w:szCs w:val="32"/>
          <w14:textFill>
            <w14:solidFill>
              <w14:schemeClr w14:val="tx1"/>
            </w14:solidFill>
          </w14:textFill>
        </w:rPr>
        <w:t>行政区域内各区</w:t>
      </w:r>
      <w:r>
        <w:rPr>
          <w:rFonts w:hint="eastAsia" w:ascii="仿宋" w:hAnsi="仿宋" w:eastAsia="仿宋" w:cs="仿宋_GB2312"/>
          <w:color w:val="000000" w:themeColor="text1"/>
          <w:sz w:val="32"/>
          <w:szCs w:val="32"/>
          <w14:textFill>
            <w14:solidFill>
              <w14:schemeClr w14:val="tx1"/>
            </w14:solidFill>
          </w14:textFill>
        </w:rPr>
        <w:t>或</w:t>
      </w:r>
      <w:r>
        <w:rPr>
          <w:rFonts w:ascii="仿宋" w:hAnsi="仿宋" w:eastAsia="仿宋" w:cs="仿宋_GB2312"/>
          <w:color w:val="000000" w:themeColor="text1"/>
          <w:sz w:val="32"/>
          <w:szCs w:val="32"/>
          <w14:textFill>
            <w14:solidFill>
              <w14:schemeClr w14:val="tx1"/>
            </w14:solidFill>
          </w14:textFill>
        </w:rPr>
        <w:t>局级单位</w:t>
      </w:r>
      <w:r>
        <w:rPr>
          <w:rFonts w:hint="eastAsia" w:ascii="仿宋" w:hAnsi="仿宋" w:eastAsia="仿宋" w:cs="仿宋_GB2312"/>
          <w:color w:val="000000" w:themeColor="text1"/>
          <w:sz w:val="32"/>
          <w:szCs w:val="32"/>
          <w14:textFill>
            <w14:solidFill>
              <w14:schemeClr w14:val="tx1"/>
            </w14:solidFill>
          </w14:textFill>
        </w:rPr>
        <w:t>按程序</w:t>
      </w:r>
      <w:r>
        <w:rPr>
          <w:rFonts w:ascii="仿宋" w:hAnsi="仿宋" w:eastAsia="仿宋" w:cs="仿宋_GB2312"/>
          <w:color w:val="000000" w:themeColor="text1"/>
          <w:sz w:val="32"/>
          <w:szCs w:val="32"/>
          <w14:textFill>
            <w14:solidFill>
              <w14:schemeClr w14:val="tx1"/>
            </w14:solidFill>
          </w14:textFill>
        </w:rPr>
        <w:t>推荐的</w:t>
      </w:r>
      <w:r>
        <w:rPr>
          <w:rFonts w:hint="eastAsia" w:ascii="仿宋" w:hAnsi="仿宋" w:eastAsia="仿宋" w:cs="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（四）经相应的人才认定委员会认定推荐的；</w:t>
      </w:r>
    </w:p>
    <w:p>
      <w:pPr>
        <w:adjustRightInd w:val="0"/>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（五）其他特殊特艺人才或紧缺急需人才。</w:t>
      </w:r>
    </w:p>
    <w:p>
      <w:pPr>
        <w:adjustRightInd w:val="0"/>
        <w:snapToGrid w:val="0"/>
        <w:spacing w:line="560" w:lineRule="exact"/>
        <w:ind w:firstLine="643"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第十四条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拟</w:t>
      </w:r>
      <w:r>
        <w:rPr>
          <w:rFonts w:hint="eastAsia" w:ascii="仿宋" w:hAnsi="仿宋" w:eastAsia="仿宋"/>
          <w:color w:val="000000" w:themeColor="text1"/>
          <w:kern w:val="0"/>
          <w:sz w:val="32"/>
          <w:szCs w:val="32"/>
          <w14:textFill>
            <w14:solidFill>
              <w14:schemeClr w14:val="tx1"/>
            </w14:solidFill>
          </w14:textFill>
        </w:rPr>
        <w:t>引进的</w:t>
      </w:r>
      <w:r>
        <w:rPr>
          <w:rFonts w:ascii="仿宋" w:hAnsi="仿宋" w:eastAsia="仿宋"/>
          <w:color w:val="000000" w:themeColor="text1"/>
          <w:kern w:val="0"/>
          <w:sz w:val="32"/>
          <w:szCs w:val="32"/>
          <w14:textFill>
            <w14:solidFill>
              <w14:schemeClr w14:val="tx1"/>
            </w14:solidFill>
          </w14:textFill>
        </w:rPr>
        <w:t>人才</w:t>
      </w:r>
      <w:r>
        <w:rPr>
          <w:rFonts w:hint="eastAsia" w:ascii="仿宋" w:hAnsi="仿宋" w:eastAsia="仿宋"/>
          <w:color w:val="000000" w:themeColor="text1"/>
          <w:kern w:val="0"/>
          <w:sz w:val="32"/>
          <w:szCs w:val="32"/>
          <w14:textFill>
            <w14:solidFill>
              <w14:schemeClr w14:val="tx1"/>
            </w14:solidFill>
          </w14:textFill>
        </w:rPr>
        <w:t>应无刑事犯罪记录，提出引进时一般应在聘用单位工作满2年。引进时年龄原则上不超过45周岁，“三城一区”引进的可放宽至50周岁，个人能力、业绩和贡献特别突出的可进一步放宽年龄限制。引进人才的配偶和未成年子女可随调随迁。</w:t>
      </w:r>
    </w:p>
    <w:p>
      <w:pPr>
        <w:adjustRightInd w:val="0"/>
        <w:snapToGrid w:val="0"/>
        <w:spacing w:line="560" w:lineRule="exact"/>
        <w:ind w:firstLine="643"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第十五条</w:t>
      </w:r>
      <w:r>
        <w:rPr>
          <w:rFonts w:hint="eastAsia" w:ascii="仿宋" w:hAnsi="仿宋" w:eastAsia="仿宋"/>
          <w:color w:val="000000" w:themeColor="text1"/>
          <w:kern w:val="0"/>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加强引进人才落户保障。引进人才无产权房屋的，可在聘用单位的集体户落户；聘用单位无集体户的，可在单位存档的人才公共服务机构集体户落户。</w:t>
      </w:r>
    </w:p>
    <w:p>
      <w:pPr>
        <w:adjustRightInd w:val="0"/>
        <w:snapToGrid w:val="0"/>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第十六条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ascii="仿宋" w:hAnsi="仿宋" w:eastAsia="仿宋" w:cs="仿宋_GB2312"/>
          <w:color w:val="000000" w:themeColor="text1"/>
          <w:kern w:val="0"/>
          <w:sz w:val="32"/>
          <w:szCs w:val="32"/>
          <w14:textFill>
            <w14:solidFill>
              <w14:schemeClr w14:val="tx1"/>
            </w14:solidFill>
          </w14:textFill>
        </w:rPr>
        <w:t xml:space="preserve"> </w:t>
      </w:r>
      <w:r>
        <w:rPr>
          <w:rFonts w:hint="eastAsia" w:ascii="仿宋" w:hAnsi="仿宋" w:eastAsia="仿宋" w:cs="仿宋_GB2312"/>
          <w:color w:val="000000" w:themeColor="text1"/>
          <w:kern w:val="0"/>
          <w:sz w:val="32"/>
          <w:szCs w:val="32"/>
          <w14:textFill>
            <w14:solidFill>
              <w14:schemeClr w14:val="tx1"/>
            </w14:solidFill>
          </w14:textFill>
        </w:rPr>
        <w:t>优化引进人才办理程序。</w:t>
      </w:r>
      <w:r>
        <w:rPr>
          <w:rFonts w:ascii="仿宋" w:hAnsi="仿宋" w:eastAsia="仿宋" w:cs="仿宋"/>
          <w:color w:val="000000" w:themeColor="text1"/>
          <w:sz w:val="32"/>
          <w:szCs w:val="32"/>
          <w14:textFill>
            <w14:solidFill>
              <w14:schemeClr w14:val="tx1"/>
            </w14:solidFill>
          </w14:textFill>
        </w:rPr>
        <w:t>引进人才</w:t>
      </w:r>
      <w:r>
        <w:rPr>
          <w:rFonts w:hint="eastAsia" w:ascii="仿宋" w:hAnsi="仿宋" w:eastAsia="仿宋" w:cs="仿宋_GB2312"/>
          <w:color w:val="000000" w:themeColor="text1"/>
          <w:sz w:val="32"/>
          <w:szCs w:val="32"/>
          <w14:textFill>
            <w14:solidFill>
              <w14:schemeClr w14:val="tx1"/>
            </w14:solidFill>
          </w14:textFill>
        </w:rPr>
        <w:t>本人签署诚信声明，</w:t>
      </w:r>
      <w:r>
        <w:rPr>
          <w:rFonts w:ascii="仿宋" w:hAnsi="仿宋" w:eastAsia="仿宋" w:cs="仿宋"/>
          <w:color w:val="000000" w:themeColor="text1"/>
          <w:sz w:val="32"/>
          <w:szCs w:val="32"/>
          <w14:textFill>
            <w14:solidFill>
              <w14:schemeClr w14:val="tx1"/>
            </w14:solidFill>
          </w14:textFill>
        </w:rPr>
        <w:t>对所提供材料的真实性、有效性和合法性</w:t>
      </w:r>
      <w:r>
        <w:rPr>
          <w:rFonts w:hint="eastAsia" w:ascii="仿宋" w:hAnsi="仿宋" w:eastAsia="仿宋" w:cs="仿宋"/>
          <w:color w:val="000000" w:themeColor="text1"/>
          <w:sz w:val="32"/>
          <w:szCs w:val="32"/>
          <w14:textFill>
            <w14:solidFill>
              <w14:schemeClr w14:val="tx1"/>
            </w14:solidFill>
          </w14:textFill>
        </w:rPr>
        <w:t>做</w:t>
      </w:r>
      <w:r>
        <w:rPr>
          <w:rFonts w:ascii="仿宋" w:hAnsi="仿宋" w:eastAsia="仿宋" w:cs="仿宋"/>
          <w:color w:val="000000" w:themeColor="text1"/>
          <w:sz w:val="32"/>
          <w:szCs w:val="32"/>
          <w14:textFill>
            <w14:solidFill>
              <w14:schemeClr w14:val="tx1"/>
            </w14:solidFill>
          </w14:textFill>
        </w:rPr>
        <w:t>出书面承诺</w:t>
      </w:r>
      <w:r>
        <w:rPr>
          <w:rFonts w:hint="eastAsia" w:ascii="仿宋" w:hAnsi="仿宋" w:eastAsia="仿宋" w:cs="仿宋"/>
          <w:color w:val="000000" w:themeColor="text1"/>
          <w:sz w:val="32"/>
          <w:szCs w:val="32"/>
          <w14:textFill>
            <w14:solidFill>
              <w14:schemeClr w14:val="tx1"/>
            </w14:solidFill>
          </w14:textFill>
        </w:rPr>
        <w:t>后，</w:t>
      </w:r>
      <w:r>
        <w:rPr>
          <w:rFonts w:ascii="仿宋" w:hAnsi="仿宋" w:eastAsia="仿宋" w:cs="仿宋"/>
          <w:color w:val="000000" w:themeColor="text1"/>
          <w:sz w:val="32"/>
          <w:szCs w:val="32"/>
          <w14:textFill>
            <w14:solidFill>
              <w14:schemeClr w14:val="tx1"/>
            </w14:solidFill>
          </w14:textFill>
        </w:rPr>
        <w:t>由聘用单位向</w:t>
      </w:r>
      <w:r>
        <w:rPr>
          <w:rFonts w:hint="eastAsia" w:ascii="仿宋" w:hAnsi="仿宋" w:eastAsia="仿宋" w:cs="仿宋"/>
          <w:color w:val="000000" w:themeColor="text1"/>
          <w:sz w:val="32"/>
          <w:szCs w:val="32"/>
          <w14:textFill>
            <w14:solidFill>
              <w14:schemeClr w14:val="tx1"/>
            </w14:solidFill>
          </w14:textFill>
        </w:rPr>
        <w:t>所在区（含经济技术开发区</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或具有管辖权的</w:t>
      </w:r>
      <w:r>
        <w:rPr>
          <w:rFonts w:ascii="仿宋" w:hAnsi="仿宋" w:eastAsia="仿宋" w:cs="仿宋"/>
          <w:color w:val="000000" w:themeColor="text1"/>
          <w:sz w:val="32"/>
          <w:szCs w:val="32"/>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级单位提出申请，报</w:t>
      </w:r>
      <w:r>
        <w:rPr>
          <w:rFonts w:ascii="仿宋" w:hAnsi="仿宋" w:eastAsia="仿宋" w:cs="仿宋"/>
          <w:color w:val="000000" w:themeColor="text1"/>
          <w:sz w:val="32"/>
          <w:szCs w:val="32"/>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人力社保局审核。市人力社保局对拟引进人才相关</w:t>
      </w:r>
      <w:r>
        <w:rPr>
          <w:rFonts w:hint="eastAsia" w:ascii="仿宋" w:hAnsi="仿宋" w:eastAsia="仿宋" w:cs="仿宋_GB2312"/>
          <w:color w:val="000000" w:themeColor="text1"/>
          <w:kern w:val="0"/>
          <w:sz w:val="32"/>
          <w:szCs w:val="32"/>
          <w14:textFill>
            <w14:solidFill>
              <w14:schemeClr w14:val="tx1"/>
            </w14:solidFill>
          </w14:textFill>
        </w:rPr>
        <w:t>材料进行审核，审核通过的办理引进落户手续。</w:t>
      </w:r>
    </w:p>
    <w:p>
      <w:pPr>
        <w:adjustRightInd w:val="0"/>
        <w:snapToGrid w:val="0"/>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第十七条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ascii="仿宋" w:hAnsi="仿宋" w:eastAsia="仿宋" w:cs="仿宋_GB2312"/>
          <w:color w:val="000000" w:themeColor="text1"/>
          <w:kern w:val="0"/>
          <w:sz w:val="32"/>
          <w:szCs w:val="32"/>
          <w14:textFill>
            <w14:solidFill>
              <w14:schemeClr w14:val="tx1"/>
            </w14:solidFill>
          </w14:textFill>
        </w:rPr>
        <w:t xml:space="preserve"> </w:t>
      </w:r>
      <w:r>
        <w:rPr>
          <w:rFonts w:hint="eastAsia" w:ascii="仿宋" w:hAnsi="仿宋" w:eastAsia="仿宋" w:cs="仿宋_GB2312"/>
          <w:color w:val="000000" w:themeColor="text1"/>
          <w:kern w:val="0"/>
          <w:sz w:val="32"/>
          <w:szCs w:val="32"/>
          <w14:textFill>
            <w14:solidFill>
              <w14:schemeClr w14:val="tx1"/>
            </w14:solidFill>
          </w14:textFill>
        </w:rPr>
        <w:t>明确引进人才工作职责。市人力社保局负责对全市引进人才工作进行监督检查；各区人力社保局</w:t>
      </w:r>
      <w:r>
        <w:rPr>
          <w:rFonts w:hint="eastAsia" w:ascii="仿宋" w:hAnsi="仿宋" w:eastAsia="仿宋" w:cs="仿宋"/>
          <w:color w:val="000000" w:themeColor="text1"/>
          <w:sz w:val="32"/>
          <w:szCs w:val="32"/>
          <w14:textFill>
            <w14:solidFill>
              <w14:schemeClr w14:val="tx1"/>
            </w14:solidFill>
          </w14:textFill>
        </w:rPr>
        <w:t>（含开发区人劳局</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、具有管辖权的</w:t>
      </w:r>
      <w:r>
        <w:rPr>
          <w:rFonts w:ascii="仿宋" w:hAnsi="仿宋" w:eastAsia="仿宋" w:cs="仿宋"/>
          <w:color w:val="000000" w:themeColor="text1"/>
          <w:sz w:val="32"/>
          <w:szCs w:val="32"/>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级单位人事部门等报送单位负责对</w:t>
      </w:r>
      <w:r>
        <w:rPr>
          <w:rFonts w:ascii="仿宋" w:hAnsi="仿宋" w:eastAsia="仿宋" w:cs="仿宋"/>
          <w:color w:val="000000" w:themeColor="text1"/>
          <w:sz w:val="32"/>
          <w:szCs w:val="32"/>
          <w14:textFill>
            <w14:solidFill>
              <w14:schemeClr w14:val="tx1"/>
            </w14:solidFill>
          </w14:textFill>
        </w:rPr>
        <w:t>引进</w:t>
      </w:r>
      <w:r>
        <w:rPr>
          <w:rFonts w:hint="eastAsia" w:ascii="仿宋" w:hAnsi="仿宋" w:eastAsia="仿宋" w:cs="仿宋"/>
          <w:color w:val="000000" w:themeColor="text1"/>
          <w:sz w:val="32"/>
          <w:szCs w:val="32"/>
          <w14:textFill>
            <w14:solidFill>
              <w14:schemeClr w14:val="tx1"/>
            </w14:solidFill>
          </w14:textFill>
        </w:rPr>
        <w:t>人才发挥作用情况进行跟踪问效；聘用单位负责</w:t>
      </w:r>
      <w:r>
        <w:rPr>
          <w:rFonts w:ascii="仿宋" w:hAnsi="仿宋" w:eastAsia="仿宋" w:cs="仿宋"/>
          <w:color w:val="000000" w:themeColor="text1"/>
          <w:sz w:val="32"/>
          <w:szCs w:val="32"/>
          <w14:textFill>
            <w14:solidFill>
              <w14:schemeClr w14:val="tx1"/>
            </w14:solidFill>
          </w14:textFill>
        </w:rPr>
        <w:t>加强对</w:t>
      </w:r>
      <w:r>
        <w:rPr>
          <w:rFonts w:hint="eastAsia" w:ascii="仿宋" w:hAnsi="仿宋" w:eastAsia="仿宋" w:cs="仿宋"/>
          <w:color w:val="000000" w:themeColor="text1"/>
          <w:sz w:val="32"/>
          <w:szCs w:val="32"/>
          <w14:textFill>
            <w14:solidFill>
              <w14:schemeClr w14:val="tx1"/>
            </w14:solidFill>
          </w14:textFill>
        </w:rPr>
        <w:t>引进</w:t>
      </w:r>
      <w:r>
        <w:rPr>
          <w:rFonts w:ascii="仿宋" w:hAnsi="仿宋" w:eastAsia="仿宋" w:cs="仿宋"/>
          <w:color w:val="000000" w:themeColor="text1"/>
          <w:sz w:val="32"/>
          <w:szCs w:val="32"/>
          <w14:textFill>
            <w14:solidFill>
              <w14:schemeClr w14:val="tx1"/>
            </w14:solidFill>
          </w14:textFill>
        </w:rPr>
        <w:t>人才的管理</w:t>
      </w:r>
      <w:r>
        <w:rPr>
          <w:rFonts w:hint="eastAsia" w:ascii="仿宋" w:hAnsi="仿宋" w:eastAsia="仿宋" w:cs="仿宋"/>
          <w:color w:val="000000" w:themeColor="text1"/>
          <w:sz w:val="32"/>
          <w:szCs w:val="32"/>
          <w14:textFill>
            <w14:solidFill>
              <w14:schemeClr w14:val="tx1"/>
            </w14:solidFill>
          </w14:textFill>
        </w:rPr>
        <w:t>与</w:t>
      </w:r>
      <w:r>
        <w:rPr>
          <w:rFonts w:ascii="仿宋" w:hAnsi="仿宋" w:eastAsia="仿宋" w:cs="仿宋"/>
          <w:color w:val="000000" w:themeColor="text1"/>
          <w:sz w:val="32"/>
          <w:szCs w:val="32"/>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，履行帮助办理引进手续、缴纳社会保险等责任和义务；申请人应如实提供引进材料，并遵守法律法规和聘用单位规章制度。</w:t>
      </w:r>
    </w:p>
    <w:p>
      <w:pPr>
        <w:adjustRightInd w:val="0"/>
        <w:snapToGrid w:val="0"/>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第十八条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ascii="仿宋" w:hAnsi="仿宋" w:eastAsia="仿宋" w:cs="仿宋_GB2312"/>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加大廉政风险防范和违法违规行为处罚力度。加强制度建设，规范工作流程，明确相关主体职责，防范廉政风险。人才引进过程中存在弄虚作假、行贿受贿、</w:t>
      </w:r>
      <w:r>
        <w:rPr>
          <w:rFonts w:ascii="仿宋" w:hAnsi="仿宋" w:eastAsia="仿宋" w:cs="仿宋"/>
          <w:color w:val="000000" w:themeColor="text1"/>
          <w:sz w:val="32"/>
          <w:szCs w:val="32"/>
          <w14:textFill>
            <w14:solidFill>
              <w14:schemeClr w14:val="tx1"/>
            </w14:solidFill>
          </w14:textFill>
        </w:rPr>
        <w:t>推诿拖延</w:t>
      </w:r>
      <w:r>
        <w:rPr>
          <w:rFonts w:hint="eastAsia" w:ascii="仿宋" w:hAnsi="仿宋" w:eastAsia="仿宋" w:cs="仿宋"/>
          <w:color w:val="000000" w:themeColor="text1"/>
          <w:sz w:val="32"/>
          <w:szCs w:val="32"/>
          <w14:textFill>
            <w14:solidFill>
              <w14:schemeClr w14:val="tx1"/>
            </w14:solidFill>
          </w14:textFill>
        </w:rPr>
        <w:t>等</w:t>
      </w:r>
      <w:r>
        <w:rPr>
          <w:rFonts w:ascii="仿宋" w:hAnsi="仿宋" w:eastAsia="仿宋" w:cs="仿宋"/>
          <w:color w:val="000000" w:themeColor="text1"/>
          <w:sz w:val="32"/>
          <w:szCs w:val="32"/>
          <w14:textFill>
            <w14:solidFill>
              <w14:schemeClr w14:val="tx1"/>
            </w14:solidFill>
          </w14:textFill>
        </w:rPr>
        <w:t>行为</w:t>
      </w:r>
      <w:r>
        <w:rPr>
          <w:rFonts w:hint="eastAsia" w:ascii="仿宋" w:hAnsi="仿宋" w:eastAsia="仿宋" w:cs="仿宋"/>
          <w:color w:val="000000" w:themeColor="text1"/>
          <w:sz w:val="32"/>
          <w:szCs w:val="32"/>
          <w14:textFill>
            <w14:solidFill>
              <w14:schemeClr w14:val="tx1"/>
            </w14:solidFill>
          </w14:textFill>
        </w:rPr>
        <w:t>的</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依法依规处理。其中，主管部门和聘用单位给予全市通报、压减办理数量、列入黑名单、暂停办理调京业务等处理；申请人取消调京资格、不良信息按照本市有关规定进行有效期为5年的记录，已取得本市常住户口的予以注销；相关人员违法违规线索移交司法机关处理。</w:t>
      </w:r>
    </w:p>
    <w:p>
      <w:pPr>
        <w:adjustRightInd w:val="0"/>
        <w:snapToGrid w:val="0"/>
        <w:spacing w:line="56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第十九条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ascii="仿宋" w:hAnsi="仿宋" w:eastAsia="仿宋" w:cs="仿宋_GB2312"/>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本办法自发布之日施行，此前</w:t>
      </w:r>
      <w:r>
        <w:rPr>
          <w:rFonts w:ascii="仿宋" w:hAnsi="仿宋" w:eastAsia="仿宋" w:cs="仿宋"/>
          <w:color w:val="000000" w:themeColor="text1"/>
          <w:sz w:val="32"/>
          <w:szCs w:val="32"/>
          <w14:textFill>
            <w14:solidFill>
              <w14:schemeClr w14:val="tx1"/>
            </w14:solidFill>
          </w14:textFill>
        </w:rPr>
        <w:t>发布的</w:t>
      </w:r>
      <w:r>
        <w:rPr>
          <w:rFonts w:hint="eastAsia" w:ascii="仿宋" w:hAnsi="仿宋" w:eastAsia="仿宋" w:cs="仿宋"/>
          <w:color w:val="000000" w:themeColor="text1"/>
          <w:sz w:val="32"/>
          <w:szCs w:val="32"/>
          <w14:textFill>
            <w14:solidFill>
              <w14:schemeClr w14:val="tx1"/>
            </w14:solidFill>
          </w14:textFill>
        </w:rPr>
        <w:t>《北京市</w:t>
      </w:r>
      <w:r>
        <w:rPr>
          <w:rFonts w:ascii="仿宋" w:hAnsi="仿宋" w:eastAsia="仿宋" w:cs="仿宋"/>
          <w:color w:val="000000" w:themeColor="text1"/>
          <w:sz w:val="32"/>
          <w:szCs w:val="32"/>
          <w14:textFill>
            <w14:solidFill>
              <w14:schemeClr w14:val="tx1"/>
            </w14:solidFill>
          </w14:textFill>
        </w:rPr>
        <w:t>引进人才</w:t>
      </w:r>
      <w:r>
        <w:rPr>
          <w:rFonts w:hint="eastAsia" w:ascii="仿宋" w:hAnsi="仿宋" w:eastAsia="仿宋" w:cs="仿宋"/>
          <w:color w:val="000000" w:themeColor="text1"/>
          <w:sz w:val="32"/>
          <w:szCs w:val="32"/>
          <w14:textFill>
            <w14:solidFill>
              <w14:schemeClr w14:val="tx1"/>
            </w14:solidFill>
          </w14:textFill>
        </w:rPr>
        <w:t>和</w:t>
      </w:r>
      <w:r>
        <w:rPr>
          <w:rFonts w:ascii="仿宋" w:hAnsi="仿宋" w:eastAsia="仿宋" w:cs="仿宋"/>
          <w:color w:val="000000" w:themeColor="text1"/>
          <w:sz w:val="32"/>
          <w:szCs w:val="32"/>
          <w14:textFill>
            <w14:solidFill>
              <w14:schemeClr w14:val="tx1"/>
            </w14:solidFill>
          </w14:textFill>
        </w:rPr>
        <w:t>办理</w:t>
      </w:r>
      <w:r>
        <w:rPr>
          <w:rFonts w:hint="eastAsia" w:ascii="仿宋" w:hAnsi="仿宋" w:eastAsia="仿宋" w:cs="仿宋"/>
          <w:color w:val="000000" w:themeColor="text1"/>
          <w:sz w:val="32"/>
          <w:szCs w:val="32"/>
          <w14:textFill>
            <w14:solidFill>
              <w14:schemeClr w14:val="tx1"/>
            </w14:solidFill>
          </w14:textFill>
        </w:rPr>
        <w:t>&lt;北京市</w:t>
      </w:r>
      <w:r>
        <w:rPr>
          <w:rFonts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themeColor="text1"/>
          <w:sz w:val="32"/>
          <w:szCs w:val="32"/>
          <w14:textFill>
            <w14:solidFill>
              <w14:schemeClr w14:val="tx1"/>
            </w14:solidFill>
          </w14:textFill>
        </w:rPr>
        <w:t>寄</w:t>
      </w:r>
      <w:r>
        <w:rPr>
          <w:rFonts w:ascii="仿宋" w:hAnsi="仿宋" w:eastAsia="仿宋" w:cs="仿宋"/>
          <w:color w:val="000000" w:themeColor="text1"/>
          <w:sz w:val="32"/>
          <w:szCs w:val="32"/>
          <w14:textFill>
            <w14:solidFill>
              <w14:schemeClr w14:val="tx1"/>
            </w14:solidFill>
          </w14:textFill>
        </w:rPr>
        <w:t>住证</w:t>
      </w:r>
      <w:r>
        <w:rPr>
          <w:rFonts w:hint="eastAsia" w:ascii="仿宋" w:hAnsi="仿宋" w:eastAsia="仿宋" w:cs="仿宋"/>
          <w:color w:val="000000" w:themeColor="text1"/>
          <w:sz w:val="32"/>
          <w:szCs w:val="32"/>
          <w14:textFill>
            <w14:solidFill>
              <w14:schemeClr w14:val="tx1"/>
            </w14:solidFill>
          </w14:textFill>
        </w:rPr>
        <w:t>&gt;的</w:t>
      </w:r>
      <w:r>
        <w:rPr>
          <w:rFonts w:ascii="仿宋" w:hAnsi="仿宋" w:eastAsia="仿宋" w:cs="仿宋"/>
          <w:color w:val="000000" w:themeColor="text1"/>
          <w:sz w:val="32"/>
          <w:szCs w:val="32"/>
          <w14:textFill>
            <w14:solidFill>
              <w14:schemeClr w14:val="tx1"/>
            </w14:solidFill>
          </w14:textFill>
        </w:rPr>
        <w:t>暂行办法</w:t>
      </w:r>
      <w:r>
        <w:rPr>
          <w:rFonts w:hint="eastAsia" w:ascii="仿宋" w:hAnsi="仿宋" w:eastAsia="仿宋" w:cs="仿宋"/>
          <w:color w:val="000000" w:themeColor="text1"/>
          <w:sz w:val="32"/>
          <w:szCs w:val="32"/>
          <w14:textFill>
            <w14:solidFill>
              <w14:schemeClr w14:val="tx1"/>
            </w14:solidFill>
          </w14:textFill>
        </w:rPr>
        <w:t>》（京</w:t>
      </w:r>
      <w:r>
        <w:rPr>
          <w:rFonts w:ascii="仿宋" w:hAnsi="仿宋" w:eastAsia="仿宋" w:cs="仿宋"/>
          <w:color w:val="000000" w:themeColor="text1"/>
          <w:sz w:val="32"/>
          <w:szCs w:val="32"/>
          <w14:textFill>
            <w14:solidFill>
              <w14:schemeClr w14:val="tx1"/>
            </w14:solidFill>
          </w14:textFill>
        </w:rPr>
        <w:t>人发</w:t>
      </w:r>
      <w:r>
        <w:rPr>
          <w:rFonts w:hint="eastAsia" w:ascii="仿宋" w:hAnsi="仿宋" w:eastAsia="仿宋" w:cs="仿宋"/>
          <w:color w:val="000000" w:themeColor="text1"/>
          <w:sz w:val="32"/>
          <w:szCs w:val="32"/>
          <w14:textFill>
            <w14:solidFill>
              <w14:schemeClr w14:val="tx1"/>
            </w14:solidFill>
          </w14:textFill>
        </w:rPr>
        <w:t>〔1999〕38号）同时废止。</w:t>
      </w:r>
    </w:p>
    <w:p>
      <w:pPr>
        <w:pStyle w:val="5"/>
        <w:adjustRightInd w:val="0"/>
        <w:snapToGrid w:val="0"/>
        <w:spacing w:line="560" w:lineRule="exact"/>
        <w:rPr>
          <w:rFonts w:ascii="仿宋" w:hAnsi="仿宋" w:eastAsia="仿宋"/>
          <w:color w:val="auto"/>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C8"/>
    <w:rsid w:val="000208DB"/>
    <w:rsid w:val="000F26ED"/>
    <w:rsid w:val="000F44B2"/>
    <w:rsid w:val="001439C8"/>
    <w:rsid w:val="00155CAC"/>
    <w:rsid w:val="00197D76"/>
    <w:rsid w:val="00203811"/>
    <w:rsid w:val="00236A34"/>
    <w:rsid w:val="0028700B"/>
    <w:rsid w:val="00292CD4"/>
    <w:rsid w:val="002A22EA"/>
    <w:rsid w:val="002A6657"/>
    <w:rsid w:val="002C6D97"/>
    <w:rsid w:val="002D20C6"/>
    <w:rsid w:val="002E72ED"/>
    <w:rsid w:val="00474B33"/>
    <w:rsid w:val="00481F5E"/>
    <w:rsid w:val="004B4033"/>
    <w:rsid w:val="00513C9E"/>
    <w:rsid w:val="00556643"/>
    <w:rsid w:val="00577B91"/>
    <w:rsid w:val="005B7E74"/>
    <w:rsid w:val="00635F49"/>
    <w:rsid w:val="00664030"/>
    <w:rsid w:val="00682A85"/>
    <w:rsid w:val="006B24CB"/>
    <w:rsid w:val="007D215B"/>
    <w:rsid w:val="007D5B40"/>
    <w:rsid w:val="007E3261"/>
    <w:rsid w:val="00800CB7"/>
    <w:rsid w:val="00892644"/>
    <w:rsid w:val="00927610"/>
    <w:rsid w:val="009A2C19"/>
    <w:rsid w:val="009B6AFD"/>
    <w:rsid w:val="009F25B2"/>
    <w:rsid w:val="00A24902"/>
    <w:rsid w:val="00A35F62"/>
    <w:rsid w:val="00A5006A"/>
    <w:rsid w:val="00A5394F"/>
    <w:rsid w:val="00A5503B"/>
    <w:rsid w:val="00AA3535"/>
    <w:rsid w:val="00B1673C"/>
    <w:rsid w:val="00B724E4"/>
    <w:rsid w:val="00BA5450"/>
    <w:rsid w:val="00C02A15"/>
    <w:rsid w:val="00CC3125"/>
    <w:rsid w:val="00CF613C"/>
    <w:rsid w:val="00D74D8D"/>
    <w:rsid w:val="00D933EE"/>
    <w:rsid w:val="00DD46D7"/>
    <w:rsid w:val="00E174CF"/>
    <w:rsid w:val="00E90C58"/>
    <w:rsid w:val="00EF71DA"/>
    <w:rsid w:val="00F41EC4"/>
    <w:rsid w:val="00F65A19"/>
    <w:rsid w:val="00FA57F2"/>
    <w:rsid w:val="00FA6472"/>
    <w:rsid w:val="00FD04A3"/>
    <w:rsid w:val="01CD78F6"/>
    <w:rsid w:val="0D4263D9"/>
    <w:rsid w:val="125D76BA"/>
    <w:rsid w:val="15A25B19"/>
    <w:rsid w:val="1E6146B5"/>
    <w:rsid w:val="23A0551B"/>
    <w:rsid w:val="24137117"/>
    <w:rsid w:val="251D2FE4"/>
    <w:rsid w:val="2A6D72A1"/>
    <w:rsid w:val="2B280660"/>
    <w:rsid w:val="2F7A0548"/>
    <w:rsid w:val="34D40B42"/>
    <w:rsid w:val="3ABC73AA"/>
    <w:rsid w:val="3BD417F8"/>
    <w:rsid w:val="4A3E65A8"/>
    <w:rsid w:val="4D400CF0"/>
    <w:rsid w:val="4D676C7A"/>
    <w:rsid w:val="50F31FFD"/>
    <w:rsid w:val="525C5538"/>
    <w:rsid w:val="555055E7"/>
    <w:rsid w:val="5DF31F08"/>
    <w:rsid w:val="635319D9"/>
    <w:rsid w:val="64C00806"/>
    <w:rsid w:val="6EF079E3"/>
    <w:rsid w:val="6FAF1756"/>
    <w:rsid w:val="70A51192"/>
    <w:rsid w:val="7143391B"/>
    <w:rsid w:val="74CD4855"/>
    <w:rsid w:val="7BAE7E4E"/>
    <w:rsid w:val="BFB7A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60" w:lineRule="atLeast"/>
      <w:jc w:val="left"/>
    </w:pPr>
    <w:rPr>
      <w:rFonts w:ascii="宋体" w:hAnsi="宋体" w:eastAsia="宋体" w:cs="宋体"/>
      <w:color w:val="0000A3"/>
      <w:kern w:val="0"/>
      <w:sz w:val="20"/>
      <w:szCs w:val="20"/>
    </w:rPr>
  </w:style>
  <w:style w:type="character" w:styleId="8">
    <w:name w:val="Emphasis"/>
    <w:basedOn w:val="7"/>
    <w:qFormat/>
    <w:uiPriority w:val="20"/>
    <w:rPr>
      <w:i/>
      <w:i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547</Words>
  <Characters>3123</Characters>
  <Lines>26</Lines>
  <Paragraphs>7</Paragraphs>
  <TotalTime>15</TotalTime>
  <ScaleCrop>false</ScaleCrop>
  <LinksUpToDate>false</LinksUpToDate>
  <CharactersWithSpaces>3663</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2019-05-06T01:30:00Z</dcterms:created>
  <dc:creator>zn</dc:creator>
  <cp:lastModifiedBy>15811</cp:lastModifiedBy>
  <cp:lastPrinted>2020-10-14T15:33:00Z</cp:lastPrinted>
  <dcterms:modified xsi:type="dcterms:W3CDTF">2020-10-19T02:24:22Z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